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F3305" w14:textId="60E89782" w:rsidR="00EB3CD0" w:rsidRDefault="00A633E4">
      <w:pPr>
        <w:pStyle w:val="1"/>
        <w:spacing w:after="366" w:line="268" w:lineRule="auto"/>
        <w:ind w:left="10" w:right="7" w:hanging="10"/>
      </w:pPr>
      <w:r>
        <w:rPr>
          <w:rFonts w:ascii="ＭＳ 明朝" w:eastAsia="ＭＳ 明朝" w:hAnsi="ＭＳ 明朝" w:cs="ＭＳ 明朝"/>
        </w:rPr>
        <w:t>血圧計導入促進助成金交付要綱</w:t>
      </w:r>
    </w:p>
    <w:p w14:paraId="788BA8A7" w14:textId="1AE006AA" w:rsidR="003820A0" w:rsidRDefault="00A633E4" w:rsidP="004F41BA">
      <w:pPr>
        <w:spacing w:after="386" w:line="358" w:lineRule="auto"/>
        <w:ind w:leftChars="957" w:left="2105" w:rightChars="3" w:right="7"/>
        <w:jc w:val="right"/>
        <w:rPr>
          <w:rFonts w:ascii="ＭＳ 明朝" w:eastAsia="ＭＳ 明朝" w:hAnsi="ＭＳ 明朝" w:cs="ＭＳ 明朝"/>
          <w:sz w:val="21"/>
          <w:lang w:eastAsia="zh-CN"/>
        </w:rPr>
      </w:pPr>
      <w:r>
        <w:rPr>
          <w:rFonts w:ascii="ＭＳ 明朝" w:eastAsia="ＭＳ 明朝" w:hAnsi="ＭＳ 明朝" w:cs="ＭＳ 明朝"/>
          <w:sz w:val="21"/>
          <w:lang w:eastAsia="zh-CN"/>
        </w:rPr>
        <w:t>令和</w:t>
      </w:r>
      <w:r w:rsidR="00067EB6">
        <w:rPr>
          <w:rFonts w:ascii="ＭＳ 明朝" w:eastAsia="ＭＳ 明朝" w:hAnsi="ＭＳ 明朝" w:cs="ＭＳ 明朝" w:hint="eastAsia"/>
          <w:sz w:val="21"/>
          <w:lang w:eastAsia="zh-CN"/>
        </w:rPr>
        <w:t>８</w:t>
      </w:r>
      <w:r>
        <w:rPr>
          <w:rFonts w:ascii="ＭＳ 明朝" w:eastAsia="ＭＳ 明朝" w:hAnsi="ＭＳ 明朝" w:cs="ＭＳ 明朝"/>
          <w:sz w:val="21"/>
          <w:lang w:eastAsia="zh-CN"/>
        </w:rPr>
        <w:t>年３月２</w:t>
      </w:r>
      <w:r w:rsidR="00067EB6">
        <w:rPr>
          <w:rFonts w:ascii="ＭＳ 明朝" w:eastAsia="ＭＳ 明朝" w:hAnsi="ＭＳ 明朝" w:cs="ＭＳ 明朝" w:hint="eastAsia"/>
          <w:sz w:val="21"/>
          <w:lang w:eastAsia="zh-CN"/>
        </w:rPr>
        <w:t>７</w:t>
      </w:r>
      <w:r>
        <w:rPr>
          <w:rFonts w:ascii="ＭＳ 明朝" w:eastAsia="ＭＳ 明朝" w:hAnsi="ＭＳ 明朝" w:cs="ＭＳ 明朝"/>
          <w:sz w:val="21"/>
          <w:lang w:eastAsia="zh-CN"/>
        </w:rPr>
        <w:t>日 制定</w:t>
      </w:r>
    </w:p>
    <w:p w14:paraId="072535B7" w14:textId="3ADE2DB1" w:rsidR="00EB3CD0" w:rsidRDefault="00A633E4" w:rsidP="005F5D99">
      <w:pPr>
        <w:spacing w:after="386" w:line="240" w:lineRule="exact"/>
        <w:ind w:leftChars="957" w:left="2105" w:rightChars="3" w:right="7"/>
        <w:jc w:val="right"/>
        <w:rPr>
          <w:rFonts w:ascii="ＭＳ 明朝" w:eastAsia="ＭＳ 明朝" w:hAnsi="ＭＳ 明朝" w:cs="ＭＳ 明朝"/>
          <w:sz w:val="21"/>
          <w:lang w:eastAsia="zh-CN"/>
        </w:rPr>
      </w:pPr>
      <w:r>
        <w:rPr>
          <w:rFonts w:ascii="ＭＳ 明朝" w:eastAsia="ＭＳ 明朝" w:hAnsi="ＭＳ 明朝" w:cs="ＭＳ 明朝"/>
          <w:sz w:val="21"/>
          <w:lang w:eastAsia="zh-CN"/>
        </w:rPr>
        <w:t>陸上貨物運送事業労働災害防止協会宮崎県支部</w:t>
      </w:r>
    </w:p>
    <w:p w14:paraId="07BB7C5B" w14:textId="51C35E82" w:rsidR="005F5D99" w:rsidRDefault="005F5D99" w:rsidP="005F5D99">
      <w:pPr>
        <w:spacing w:after="386" w:line="240" w:lineRule="exact"/>
        <w:ind w:leftChars="957" w:left="2105" w:rightChars="3" w:right="7"/>
        <w:jc w:val="right"/>
      </w:pPr>
      <w:r>
        <w:rPr>
          <w:rFonts w:ascii="ＭＳ 明朝" w:eastAsia="ＭＳ 明朝" w:hAnsi="ＭＳ 明朝" w:cs="ＭＳ 明朝" w:hint="eastAsia"/>
          <w:sz w:val="21"/>
        </w:rPr>
        <w:t>一般社団法人　宮崎県トラック協会</w:t>
      </w:r>
    </w:p>
    <w:p w14:paraId="398A5A5D" w14:textId="77777777" w:rsidR="00EB3CD0" w:rsidRDefault="00A633E4">
      <w:pPr>
        <w:spacing w:after="114"/>
        <w:ind w:left="-5" w:hanging="10"/>
      </w:pPr>
      <w:r>
        <w:rPr>
          <w:rFonts w:ascii="ＭＳ 明朝" w:eastAsia="ＭＳ 明朝" w:hAnsi="ＭＳ 明朝" w:cs="ＭＳ 明朝"/>
        </w:rPr>
        <w:t>（事業趣旨）</w:t>
      </w:r>
    </w:p>
    <w:p w14:paraId="0BB9740F" w14:textId="53835559" w:rsidR="00EB3CD0" w:rsidRDefault="00A633E4">
      <w:pPr>
        <w:spacing w:after="381" w:line="342" w:lineRule="auto"/>
        <w:ind w:left="726" w:hanging="741"/>
      </w:pPr>
      <w:r>
        <w:rPr>
          <w:rFonts w:ascii="ＭＳ 明朝" w:eastAsia="ＭＳ 明朝" w:hAnsi="ＭＳ 明朝" w:cs="ＭＳ 明朝"/>
        </w:rPr>
        <w:t>第１条 陸上貨物運送事業労働災害防止協会宮崎県支部（以下「支部」という。）</w:t>
      </w:r>
      <w:r w:rsidR="00143876" w:rsidRPr="00DF3951">
        <w:rPr>
          <w:rFonts w:ascii="ＭＳ 明朝" w:eastAsia="ＭＳ 明朝" w:hAnsi="ＭＳ 明朝" w:cs="ＭＳ 明朝" w:hint="eastAsia"/>
          <w:color w:val="auto"/>
        </w:rPr>
        <w:t>及び（一社）宮崎県トラック協会（以下、「県ト協」という）</w:t>
      </w:r>
      <w:r w:rsidRPr="00DF3951">
        <w:rPr>
          <w:rFonts w:ascii="ＭＳ 明朝" w:eastAsia="ＭＳ 明朝" w:hAnsi="ＭＳ 明朝" w:cs="ＭＳ 明朝"/>
          <w:color w:val="auto"/>
        </w:rPr>
        <w:t>は、過労死や健康起因事故の原因となる、脳･心臓疾患の要因となる高血圧の予防に血圧測定が重要であることか</w:t>
      </w:r>
      <w:r>
        <w:rPr>
          <w:rFonts w:ascii="ＭＳ 明朝" w:eastAsia="ＭＳ 明朝" w:hAnsi="ＭＳ 明朝" w:cs="ＭＳ 明朝"/>
        </w:rPr>
        <w:t>ら、血圧計の普及を図るため、乗務前点呼における血圧測定に活用できる高機能な血圧計（以下「機器」という。）の導入助成事業を実施する全日本トラック協会（以下「全ト協」という。）と協調して会員事業者（以下「事業者」という。）に対して助成金を交付する。</w:t>
      </w:r>
    </w:p>
    <w:p w14:paraId="64A627DB" w14:textId="77777777" w:rsidR="00EB3CD0" w:rsidRDefault="00A633E4">
      <w:pPr>
        <w:spacing w:after="114"/>
        <w:ind w:left="-5" w:hanging="10"/>
      </w:pPr>
      <w:r>
        <w:rPr>
          <w:rFonts w:ascii="ＭＳ 明朝" w:eastAsia="ＭＳ 明朝" w:hAnsi="ＭＳ 明朝" w:cs="ＭＳ 明朝"/>
        </w:rPr>
        <w:t>（助成対象機器）</w:t>
      </w:r>
    </w:p>
    <w:p w14:paraId="5553F68A" w14:textId="77777777" w:rsidR="00EB3CD0" w:rsidRDefault="00A633E4">
      <w:pPr>
        <w:spacing w:after="381" w:line="342" w:lineRule="auto"/>
        <w:ind w:left="568" w:hanging="583"/>
      </w:pPr>
      <w:r>
        <w:rPr>
          <w:rFonts w:ascii="ＭＳ 明朝" w:eastAsia="ＭＳ 明朝" w:hAnsi="ＭＳ 明朝" w:cs="ＭＳ 明朝"/>
        </w:rPr>
        <w:t>第２条 助成対象とする機器は、管理医療機器かつ特定保守管理医療機器である全自動血圧計（業務用）とし、助成対象機器としての適否の判断基準は、全ト協が別に定める基準を満たす機器とする。</w:t>
      </w:r>
    </w:p>
    <w:p w14:paraId="11260140" w14:textId="77777777" w:rsidR="00EB3CD0" w:rsidRDefault="00A633E4">
      <w:pPr>
        <w:spacing w:after="114"/>
        <w:ind w:left="-5" w:hanging="10"/>
      </w:pPr>
      <w:r>
        <w:rPr>
          <w:rFonts w:ascii="ＭＳ 明朝" w:eastAsia="ＭＳ 明朝" w:hAnsi="ＭＳ 明朝" w:cs="ＭＳ 明朝"/>
        </w:rPr>
        <w:t>（助成額）</w:t>
      </w:r>
    </w:p>
    <w:p w14:paraId="7A0AA40D" w14:textId="77777777" w:rsidR="00EB3CD0" w:rsidRDefault="00A633E4">
      <w:pPr>
        <w:spacing w:after="0" w:line="342" w:lineRule="auto"/>
        <w:ind w:left="726" w:hanging="741"/>
      </w:pPr>
      <w:r>
        <w:rPr>
          <w:rFonts w:ascii="ＭＳ 明朝" w:eastAsia="ＭＳ 明朝" w:hAnsi="ＭＳ 明朝" w:cs="ＭＳ 明朝"/>
        </w:rPr>
        <w:t>第３条 助成金の交付額は、事業者が当該年度に新たに機器を導入した場合、別に定める額を交付する。ただし、国から補助金が交付された機器に対しては、助成金を交付しない。</w:t>
      </w:r>
    </w:p>
    <w:p w14:paraId="05448295" w14:textId="77777777" w:rsidR="00EB3CD0" w:rsidRDefault="00A633E4">
      <w:pPr>
        <w:spacing w:after="381" w:line="342" w:lineRule="auto"/>
        <w:ind w:left="418"/>
      </w:pPr>
      <w:r>
        <w:rPr>
          <w:rFonts w:ascii="ＭＳ 明朝" w:eastAsia="ＭＳ 明朝" w:hAnsi="ＭＳ 明朝" w:cs="ＭＳ 明朝"/>
        </w:rPr>
        <w:t>２ 助成金の限度額は別に定める。</w:t>
      </w:r>
    </w:p>
    <w:p w14:paraId="30524B59" w14:textId="77777777" w:rsidR="00EB3CD0" w:rsidRDefault="00A633E4">
      <w:pPr>
        <w:spacing w:after="114"/>
        <w:ind w:left="-5" w:hanging="10"/>
      </w:pPr>
      <w:r>
        <w:rPr>
          <w:rFonts w:ascii="ＭＳ 明朝" w:eastAsia="ＭＳ 明朝" w:hAnsi="ＭＳ 明朝" w:cs="ＭＳ 明朝"/>
        </w:rPr>
        <w:t>（実績報告及び助成金の請求）</w:t>
      </w:r>
    </w:p>
    <w:p w14:paraId="6021582B" w14:textId="77777777" w:rsidR="00EB3CD0" w:rsidRDefault="00A633E4">
      <w:pPr>
        <w:spacing w:after="381" w:line="342" w:lineRule="auto"/>
        <w:ind w:left="726" w:hanging="741"/>
      </w:pPr>
      <w:r>
        <w:rPr>
          <w:rFonts w:ascii="ＭＳ 明朝" w:eastAsia="ＭＳ 明朝" w:hAnsi="ＭＳ 明朝" w:cs="ＭＳ 明朝"/>
        </w:rPr>
        <w:t>第４条 事業者は、事業者の血圧計導入事業が完了したときは、別に定める期日までに、別に定める実績報告書（以下、「実績報告書」という。）を提出のうえ、支部が全ト協会長に対して助成金の請求を行うものとする。</w:t>
      </w:r>
      <w:r>
        <w:rPr>
          <w:rFonts w:ascii="ＭＳ 明朝" w:eastAsia="ＭＳ 明朝" w:hAnsi="ＭＳ 明朝" w:cs="ＭＳ 明朝"/>
          <w:u w:val="single" w:color="000000"/>
        </w:rPr>
        <w:t>ただし、前年度会費未納の会員については助成対象外とする。</w:t>
      </w:r>
    </w:p>
    <w:p w14:paraId="7A40445B" w14:textId="77777777" w:rsidR="00EB3CD0" w:rsidRDefault="00A633E4">
      <w:pPr>
        <w:spacing w:after="114"/>
        <w:ind w:left="-5" w:hanging="10"/>
      </w:pPr>
      <w:r>
        <w:rPr>
          <w:rFonts w:ascii="ＭＳ 明朝" w:eastAsia="ＭＳ 明朝" w:hAnsi="ＭＳ 明朝" w:cs="ＭＳ 明朝"/>
        </w:rPr>
        <w:t>（助成金交付）</w:t>
      </w:r>
    </w:p>
    <w:p w14:paraId="0E8B55FE" w14:textId="77777777" w:rsidR="00EB3CD0" w:rsidRDefault="00A633E4">
      <w:pPr>
        <w:spacing w:after="381" w:line="342" w:lineRule="auto"/>
        <w:ind w:left="726" w:hanging="741"/>
      </w:pPr>
      <w:r>
        <w:rPr>
          <w:rFonts w:ascii="ＭＳ 明朝" w:eastAsia="ＭＳ 明朝" w:hAnsi="ＭＳ 明朝" w:cs="ＭＳ 明朝"/>
        </w:rPr>
        <w:lastRenderedPageBreak/>
        <w:t>第５条 支部は前条の実績報告書の提出があったときは、 やかにその報告内容を審査し、条件に適合すると認めたときは、事業者に対して助成金を交付する。</w:t>
      </w:r>
    </w:p>
    <w:p w14:paraId="126E995D" w14:textId="77777777" w:rsidR="00EB3CD0" w:rsidRDefault="00A633E4">
      <w:pPr>
        <w:spacing w:after="114"/>
        <w:ind w:left="-5" w:hanging="10"/>
      </w:pPr>
      <w:r>
        <w:rPr>
          <w:rFonts w:ascii="ＭＳ 明朝" w:eastAsia="ＭＳ 明朝" w:hAnsi="ＭＳ 明朝" w:cs="ＭＳ 明朝"/>
        </w:rPr>
        <w:t>（助成金の返還）</w:t>
      </w:r>
    </w:p>
    <w:p w14:paraId="37FE3F15" w14:textId="77777777" w:rsidR="00EB3CD0" w:rsidRDefault="00A633E4">
      <w:pPr>
        <w:spacing w:after="0" w:line="342" w:lineRule="auto"/>
        <w:ind w:left="726" w:hanging="741"/>
      </w:pPr>
      <w:r>
        <w:rPr>
          <w:rFonts w:ascii="ＭＳ 明朝" w:eastAsia="ＭＳ 明朝" w:hAnsi="ＭＳ 明朝" w:cs="ＭＳ 明朝"/>
        </w:rPr>
        <w:t>第６条 支部は、次の各号のいずれかに該当するときは、事業者に対し既に交付した助成金の全部もしくは一部の返還を命じることができる。</w:t>
      </w:r>
    </w:p>
    <w:p w14:paraId="2FC6C83F" w14:textId="77777777" w:rsidR="00EB3CD0" w:rsidRDefault="00A633E4">
      <w:pPr>
        <w:numPr>
          <w:ilvl w:val="0"/>
          <w:numId w:val="1"/>
        </w:numPr>
        <w:spacing w:after="116"/>
        <w:ind w:hanging="520"/>
      </w:pPr>
      <w:r>
        <w:rPr>
          <w:rFonts w:ascii="ＭＳ 明朝" w:eastAsia="ＭＳ 明朝" w:hAnsi="ＭＳ 明朝" w:cs="ＭＳ 明朝"/>
        </w:rPr>
        <w:t>この要綱その他全ト協が定める事項に違反したとき</w:t>
      </w:r>
    </w:p>
    <w:p w14:paraId="77FCD487" w14:textId="77777777" w:rsidR="00EB3CD0" w:rsidRDefault="00A633E4">
      <w:pPr>
        <w:numPr>
          <w:ilvl w:val="0"/>
          <w:numId w:val="1"/>
        </w:numPr>
        <w:spacing w:after="381"/>
        <w:ind w:hanging="520"/>
      </w:pPr>
      <w:r>
        <w:rPr>
          <w:rFonts w:ascii="ＭＳ 明朝" w:eastAsia="ＭＳ 明朝" w:hAnsi="ＭＳ 明朝" w:cs="ＭＳ 明朝"/>
        </w:rPr>
        <w:t>虚偽その他不正な手段により助成金の交付を受けたとき</w:t>
      </w:r>
    </w:p>
    <w:p w14:paraId="39722F5C" w14:textId="77777777" w:rsidR="00EB3CD0" w:rsidRDefault="00A633E4">
      <w:pPr>
        <w:spacing w:after="381" w:line="342" w:lineRule="auto"/>
        <w:ind w:left="545" w:hanging="148"/>
      </w:pPr>
      <w:r>
        <w:rPr>
          <w:rFonts w:ascii="ＭＳ 明朝" w:eastAsia="ＭＳ 明朝" w:hAnsi="ＭＳ 明朝" w:cs="ＭＳ 明朝"/>
        </w:rPr>
        <w:t>２ 前項の規定により返還を命じられた事業者については、支部が行う助成事業すべてに係る申請は、原則として、当分の間、これを受付又は交付を行わないものとする。</w:t>
      </w:r>
    </w:p>
    <w:p w14:paraId="6C8FC10C" w14:textId="77777777" w:rsidR="00EB3CD0" w:rsidRDefault="00A633E4">
      <w:pPr>
        <w:spacing w:after="114"/>
        <w:ind w:left="-5" w:hanging="10"/>
      </w:pPr>
      <w:r>
        <w:rPr>
          <w:rFonts w:ascii="ＭＳ 明朝" w:eastAsia="ＭＳ 明朝" w:hAnsi="ＭＳ 明朝" w:cs="ＭＳ 明朝"/>
        </w:rPr>
        <w:t>（機器の処分制限）</w:t>
      </w:r>
    </w:p>
    <w:p w14:paraId="61EDE763" w14:textId="77777777" w:rsidR="00EB3CD0" w:rsidRDefault="00A633E4">
      <w:pPr>
        <w:spacing w:after="381" w:line="342" w:lineRule="auto"/>
        <w:ind w:left="726" w:hanging="741"/>
      </w:pPr>
      <w:r>
        <w:rPr>
          <w:rFonts w:ascii="ＭＳ 明朝" w:eastAsia="ＭＳ 明朝" w:hAnsi="ＭＳ 明朝" w:cs="ＭＳ 明朝"/>
        </w:rPr>
        <w:t>第７条 事業者は、交付対象となった機器導入の日から起算して６年を経過するまでは、譲渡、廃棄、貸付又は担保（以下「処分」という。）に供してはならない。但し、あらかじめ支部、地方ト協の承認を得た場合はこの限りではない。</w:t>
      </w:r>
    </w:p>
    <w:p w14:paraId="7ED2AEE2" w14:textId="77777777" w:rsidR="00EB3CD0" w:rsidRDefault="00A633E4">
      <w:pPr>
        <w:spacing w:after="114"/>
        <w:ind w:left="-5" w:hanging="10"/>
      </w:pPr>
      <w:r>
        <w:rPr>
          <w:rFonts w:ascii="ＭＳ 明朝" w:eastAsia="ＭＳ 明朝" w:hAnsi="ＭＳ 明朝" w:cs="ＭＳ 明朝"/>
        </w:rPr>
        <w:t>（その他必要な事項）</w:t>
      </w:r>
    </w:p>
    <w:p w14:paraId="738BFFD8" w14:textId="77777777" w:rsidR="00EB3CD0" w:rsidRDefault="00A633E4">
      <w:pPr>
        <w:spacing w:after="381" w:line="342" w:lineRule="auto"/>
        <w:ind w:left="726" w:hanging="741"/>
      </w:pPr>
      <w:r>
        <w:rPr>
          <w:rFonts w:ascii="ＭＳ 明朝" w:eastAsia="ＭＳ 明朝" w:hAnsi="ＭＳ 明朝" w:cs="ＭＳ 明朝"/>
        </w:rPr>
        <w:t>第８条 この要綱に定めるもののほか、助成金の交付に関するその他の必要事項は、別にこれを定める。</w:t>
      </w:r>
    </w:p>
    <w:p w14:paraId="5CE30976" w14:textId="77777777" w:rsidR="00EB3CD0" w:rsidRDefault="00A633E4">
      <w:pPr>
        <w:spacing w:after="114"/>
        <w:ind w:left="-5" w:hanging="10"/>
      </w:pPr>
      <w:r>
        <w:rPr>
          <w:rFonts w:ascii="ＭＳ 明朝" w:eastAsia="ＭＳ 明朝" w:hAnsi="ＭＳ 明朝" w:cs="ＭＳ 明朝"/>
        </w:rPr>
        <w:t>（附則）</w:t>
      </w:r>
    </w:p>
    <w:p w14:paraId="0CEEE7C9" w14:textId="77777777" w:rsidR="00EB3CD0" w:rsidRDefault="00A633E4">
      <w:pPr>
        <w:spacing w:after="381"/>
        <w:ind w:left="-15"/>
      </w:pPr>
      <w:r>
        <w:rPr>
          <w:rFonts w:ascii="ＭＳ 明朝" w:eastAsia="ＭＳ 明朝" w:hAnsi="ＭＳ 明朝" w:cs="ＭＳ 明朝"/>
        </w:rPr>
        <w:t>第１条 本要綱は令和６年４月１日より適用する。</w:t>
      </w:r>
      <w:r>
        <w:br w:type="page"/>
      </w:r>
    </w:p>
    <w:p w14:paraId="443EBD6C" w14:textId="5901F6E9" w:rsidR="00EB3CD0" w:rsidRPr="0018760D" w:rsidRDefault="0018760D" w:rsidP="0018760D">
      <w:pPr>
        <w:pStyle w:val="1"/>
        <w:spacing w:line="286" w:lineRule="auto"/>
        <w:ind w:left="0" w:right="1622"/>
      </w:pPr>
      <w:r>
        <w:rPr>
          <w:rFonts w:asciiTheme="minorEastAsia" w:eastAsiaTheme="minorEastAsia" w:hAnsiTheme="minorEastAsia" w:hint="eastAsia"/>
        </w:rPr>
        <w:t xml:space="preserve">　　　　</w:t>
      </w:r>
      <w:r w:rsidR="00A633E4">
        <w:t>令和</w:t>
      </w:r>
      <w:r w:rsidR="00143876">
        <w:rPr>
          <w:rFonts w:asciiTheme="minorEastAsia" w:eastAsiaTheme="minorEastAsia" w:hAnsiTheme="minorEastAsia" w:hint="eastAsia"/>
        </w:rPr>
        <w:t>８</w:t>
      </w:r>
      <w:r w:rsidR="00A633E4">
        <w:t>年度 血圧計導入促進助成事業実施要領</w:t>
      </w:r>
    </w:p>
    <w:p w14:paraId="35F5A2F0" w14:textId="77777777" w:rsidR="00EB3CD0" w:rsidRDefault="00A633E4" w:rsidP="005F5D99">
      <w:pPr>
        <w:spacing w:after="443" w:line="240" w:lineRule="exact"/>
        <w:ind w:left="11" w:right="6" w:hanging="11"/>
        <w:jc w:val="right"/>
        <w:rPr>
          <w:rFonts w:ascii="ＭＳ 明朝" w:eastAsia="ＭＳ 明朝" w:hAnsi="ＭＳ 明朝" w:cs="ＭＳ 明朝"/>
          <w:sz w:val="24"/>
          <w:lang w:eastAsia="zh-CN"/>
        </w:rPr>
      </w:pPr>
      <w:r>
        <w:rPr>
          <w:rFonts w:ascii="ＭＳ 明朝" w:eastAsia="ＭＳ 明朝" w:hAnsi="ＭＳ 明朝" w:cs="ＭＳ 明朝"/>
          <w:sz w:val="24"/>
          <w:lang w:eastAsia="zh-CN"/>
        </w:rPr>
        <w:t>陸上貨物運送事業労働災害防止協会 宮崎県支部</w:t>
      </w:r>
    </w:p>
    <w:p w14:paraId="194EAEDB" w14:textId="4360C28F" w:rsidR="005F5D99" w:rsidRDefault="005F5D99" w:rsidP="005F5D99">
      <w:pPr>
        <w:spacing w:after="443" w:line="240" w:lineRule="exact"/>
        <w:ind w:left="11" w:right="6" w:hanging="11"/>
        <w:jc w:val="right"/>
      </w:pPr>
      <w:r>
        <w:rPr>
          <w:rFonts w:ascii="ＭＳ 明朝" w:eastAsia="ＭＳ 明朝" w:hAnsi="ＭＳ 明朝" w:cs="ＭＳ 明朝" w:hint="eastAsia"/>
          <w:sz w:val="24"/>
        </w:rPr>
        <w:t>一般社団法人　宮崎県トラック協会</w:t>
      </w:r>
    </w:p>
    <w:p w14:paraId="2B78AEB3" w14:textId="77777777" w:rsidR="00EB3CD0" w:rsidRDefault="00A633E4">
      <w:pPr>
        <w:pStyle w:val="2"/>
        <w:ind w:left="-5"/>
      </w:pPr>
      <w:r>
        <w:t>１．助成事業の趣旨</w:t>
      </w:r>
    </w:p>
    <w:p w14:paraId="4FD2D6E1" w14:textId="77777777" w:rsidR="00EB3CD0" w:rsidRDefault="00A633E4">
      <w:pPr>
        <w:spacing w:after="372" w:line="324" w:lineRule="auto"/>
        <w:ind w:left="-15" w:firstLine="277"/>
      </w:pPr>
      <w:r>
        <w:rPr>
          <w:rFonts w:ascii="ＭＳ 明朝" w:eastAsia="ＭＳ 明朝" w:hAnsi="ＭＳ 明朝" w:cs="ＭＳ 明朝"/>
          <w:sz w:val="24"/>
        </w:rPr>
        <w:t>過労死や健康起因事故の原因となる、脳･心臓疾患の要因となる高血圧の予防に血圧測定が重要であることから、乗務前点呼における血圧測定を推進し、高機能な血圧計の普及を図る。</w:t>
      </w:r>
    </w:p>
    <w:p w14:paraId="668A4503" w14:textId="77777777" w:rsidR="00EB3CD0" w:rsidRDefault="00A633E4">
      <w:pPr>
        <w:spacing w:after="83" w:line="265" w:lineRule="auto"/>
        <w:ind w:left="-5" w:hanging="10"/>
      </w:pPr>
      <w:r>
        <w:rPr>
          <w:rFonts w:ascii="ＭＳ 明朝" w:eastAsia="ＭＳ 明朝" w:hAnsi="ＭＳ 明朝" w:cs="ＭＳ 明朝"/>
          <w:sz w:val="24"/>
        </w:rPr>
        <w:t>２．予算額</w:t>
      </w:r>
    </w:p>
    <w:p w14:paraId="618664AC" w14:textId="3657D2D8" w:rsidR="00EB3CD0" w:rsidRPr="00DF3951" w:rsidRDefault="003F3E4C">
      <w:pPr>
        <w:spacing w:after="372" w:line="324" w:lineRule="auto"/>
        <w:ind w:left="528" w:hanging="10"/>
        <w:rPr>
          <w:color w:val="auto"/>
        </w:rPr>
      </w:pPr>
      <w:r w:rsidRPr="00DF3951">
        <w:rPr>
          <w:rFonts w:ascii="ＭＳ 明朝" w:eastAsia="ＭＳ 明朝" w:hAnsi="ＭＳ 明朝" w:cs="ＭＳ 明朝" w:hint="eastAsia"/>
          <w:color w:val="auto"/>
          <w:sz w:val="24"/>
        </w:rPr>
        <w:t>８</w:t>
      </w:r>
      <w:r w:rsidR="00143876" w:rsidRPr="00DF3951">
        <w:rPr>
          <w:rFonts w:ascii="ＭＳ 明朝" w:eastAsia="ＭＳ 明朝" w:hAnsi="ＭＳ 明朝" w:cs="ＭＳ 明朝" w:hint="eastAsia"/>
          <w:color w:val="auto"/>
          <w:sz w:val="24"/>
        </w:rPr>
        <w:t>０</w:t>
      </w:r>
      <w:r w:rsidR="00A633E4" w:rsidRPr="00DF3951">
        <w:rPr>
          <w:rFonts w:ascii="ＭＳ 明朝" w:eastAsia="ＭＳ 明朝" w:hAnsi="ＭＳ 明朝" w:cs="ＭＳ 明朝"/>
          <w:color w:val="auto"/>
          <w:sz w:val="24"/>
        </w:rPr>
        <w:t>０，０００円</w:t>
      </w:r>
      <w:r w:rsidRPr="00DF3951">
        <w:rPr>
          <w:rFonts w:ascii="ＭＳ 明朝" w:eastAsia="ＭＳ 明朝" w:hAnsi="ＭＳ 明朝" w:cs="ＭＳ 明朝" w:hint="eastAsia"/>
          <w:color w:val="auto"/>
          <w:sz w:val="24"/>
        </w:rPr>
        <w:t>（陸災防</w:t>
      </w:r>
      <w:r w:rsidR="005F5D99" w:rsidRPr="00DF3951">
        <w:rPr>
          <w:rFonts w:ascii="ＭＳ 明朝" w:eastAsia="ＭＳ 明朝" w:hAnsi="ＭＳ 明朝" w:cs="ＭＳ 明朝" w:hint="eastAsia"/>
          <w:color w:val="auto"/>
          <w:sz w:val="24"/>
        </w:rPr>
        <w:t>宮崎県支部</w:t>
      </w:r>
      <w:r w:rsidRPr="00DF3951">
        <w:rPr>
          <w:rFonts w:ascii="ＭＳ 明朝" w:eastAsia="ＭＳ 明朝" w:hAnsi="ＭＳ 明朝" w:cs="ＭＳ 明朝" w:hint="eastAsia"/>
          <w:color w:val="auto"/>
          <w:sz w:val="24"/>
        </w:rPr>
        <w:t>20</w:t>
      </w:r>
      <w:r w:rsidR="005F5D99" w:rsidRPr="00DF3951">
        <w:rPr>
          <w:rFonts w:ascii="ＭＳ 明朝" w:eastAsia="ＭＳ 明朝" w:hAnsi="ＭＳ 明朝" w:cs="ＭＳ 明朝" w:hint="eastAsia"/>
          <w:color w:val="auto"/>
          <w:sz w:val="24"/>
        </w:rPr>
        <w:t>0,000</w:t>
      </w:r>
      <w:r w:rsidRPr="00DF3951">
        <w:rPr>
          <w:rFonts w:ascii="ＭＳ 明朝" w:eastAsia="ＭＳ 明朝" w:hAnsi="ＭＳ 明朝" w:cs="ＭＳ 明朝" w:hint="eastAsia"/>
          <w:color w:val="auto"/>
          <w:sz w:val="24"/>
        </w:rPr>
        <w:t>：</w:t>
      </w:r>
      <w:r w:rsidR="005F5D99" w:rsidRPr="00DF3951">
        <w:rPr>
          <w:rFonts w:ascii="ＭＳ 明朝" w:eastAsia="ＭＳ 明朝" w:hAnsi="ＭＳ 明朝" w:cs="ＭＳ 明朝" w:hint="eastAsia"/>
          <w:color w:val="auto"/>
          <w:sz w:val="24"/>
        </w:rPr>
        <w:t>宮崎県トラック</w:t>
      </w:r>
      <w:r w:rsidRPr="00DF3951">
        <w:rPr>
          <w:rFonts w:ascii="ＭＳ 明朝" w:eastAsia="ＭＳ 明朝" w:hAnsi="ＭＳ 明朝" w:cs="ＭＳ 明朝" w:hint="eastAsia"/>
          <w:color w:val="auto"/>
          <w:sz w:val="24"/>
        </w:rPr>
        <w:t>協会60</w:t>
      </w:r>
      <w:r w:rsidR="005F5D99" w:rsidRPr="00DF3951">
        <w:rPr>
          <w:rFonts w:ascii="ＭＳ 明朝" w:eastAsia="ＭＳ 明朝" w:hAnsi="ＭＳ 明朝" w:cs="ＭＳ 明朝" w:hint="eastAsia"/>
          <w:color w:val="auto"/>
          <w:sz w:val="24"/>
        </w:rPr>
        <w:t>0,000</w:t>
      </w:r>
      <w:r w:rsidRPr="00DF3951">
        <w:rPr>
          <w:rFonts w:ascii="ＭＳ 明朝" w:eastAsia="ＭＳ 明朝" w:hAnsi="ＭＳ 明朝" w:cs="ＭＳ 明朝" w:hint="eastAsia"/>
          <w:color w:val="auto"/>
          <w:sz w:val="24"/>
        </w:rPr>
        <w:t>）</w:t>
      </w:r>
    </w:p>
    <w:p w14:paraId="7BD0F97D" w14:textId="77777777" w:rsidR="00EB3CD0" w:rsidRPr="00DF3951" w:rsidRDefault="00A633E4">
      <w:pPr>
        <w:pStyle w:val="2"/>
        <w:ind w:left="-5"/>
        <w:rPr>
          <w:color w:val="auto"/>
        </w:rPr>
      </w:pPr>
      <w:r w:rsidRPr="00DF3951">
        <w:rPr>
          <w:color w:val="auto"/>
        </w:rPr>
        <w:t>３．助成対象者</w:t>
      </w:r>
    </w:p>
    <w:p w14:paraId="1B003CE7" w14:textId="6E52A692" w:rsidR="00EB3CD0" w:rsidRDefault="00A633E4">
      <w:pPr>
        <w:spacing w:after="0" w:line="324" w:lineRule="auto"/>
        <w:ind w:left="-15" w:firstLine="277"/>
      </w:pPr>
      <w:r w:rsidRPr="00DF3951">
        <w:rPr>
          <w:rFonts w:ascii="ＭＳ 明朝" w:eastAsia="ＭＳ 明朝" w:hAnsi="ＭＳ 明朝" w:cs="ＭＳ 明朝"/>
          <w:color w:val="auto"/>
          <w:sz w:val="24"/>
        </w:rPr>
        <w:t>陸災防宮崎県支部</w:t>
      </w:r>
      <w:r w:rsidR="003F3E4C" w:rsidRPr="00DF3951">
        <w:rPr>
          <w:rFonts w:ascii="ＭＳ 明朝" w:eastAsia="ＭＳ 明朝" w:hAnsi="ＭＳ 明朝" w:cs="ＭＳ 明朝" w:hint="eastAsia"/>
          <w:color w:val="auto"/>
          <w:sz w:val="24"/>
        </w:rPr>
        <w:t>及び（一社）宮崎県トラック協会</w:t>
      </w:r>
      <w:r w:rsidRPr="00DF3951">
        <w:rPr>
          <w:rFonts w:ascii="ＭＳ 明朝" w:eastAsia="ＭＳ 明朝" w:hAnsi="ＭＳ 明朝" w:cs="ＭＳ 明朝"/>
          <w:color w:val="auto"/>
          <w:sz w:val="24"/>
        </w:rPr>
        <w:t>の会員事業者で、中小企業者</w:t>
      </w:r>
      <w:r>
        <w:rPr>
          <w:rFonts w:ascii="ＭＳ 明朝" w:eastAsia="ＭＳ 明朝" w:hAnsi="ＭＳ 明朝" w:cs="ＭＳ 明朝"/>
          <w:sz w:val="24"/>
        </w:rPr>
        <w:t>を対象とする。</w:t>
      </w:r>
      <w:r>
        <w:rPr>
          <w:rFonts w:ascii="ＭＳ 明朝" w:eastAsia="ＭＳ 明朝" w:hAnsi="ＭＳ 明朝" w:cs="ＭＳ 明朝"/>
          <w:sz w:val="24"/>
          <w:u w:val="single" w:color="000000"/>
        </w:rPr>
        <w:t>ただし、前年度会費未納の会員については助成対象外とする。</w:t>
      </w:r>
    </w:p>
    <w:p w14:paraId="732D3392" w14:textId="77777777" w:rsidR="00EB3CD0" w:rsidRDefault="00A633E4">
      <w:pPr>
        <w:spacing w:after="101" w:line="265" w:lineRule="auto"/>
        <w:ind w:left="461" w:hanging="10"/>
      </w:pPr>
      <w:r>
        <w:rPr>
          <w:rFonts w:ascii="ＭＳ 明朝" w:eastAsia="ＭＳ 明朝" w:hAnsi="ＭＳ 明朝" w:cs="ＭＳ 明朝"/>
          <w:sz w:val="21"/>
        </w:rPr>
        <w:t>※中小企業者とは、中小企業庁の解釈により、以下のいずれかとする。</w:t>
      </w:r>
    </w:p>
    <w:p w14:paraId="28205716" w14:textId="77777777" w:rsidR="00EB3CD0" w:rsidRDefault="00A633E4">
      <w:pPr>
        <w:spacing w:after="101" w:line="265" w:lineRule="auto"/>
        <w:ind w:left="656" w:hanging="10"/>
      </w:pPr>
      <w:r>
        <w:rPr>
          <w:rFonts w:ascii="ＭＳ 明朝" w:eastAsia="ＭＳ 明朝" w:hAnsi="ＭＳ 明朝" w:cs="ＭＳ 明朝"/>
          <w:sz w:val="21"/>
        </w:rPr>
        <w:t>・資本金の額または出資の総額が３億円以下の会社</w:t>
      </w:r>
    </w:p>
    <w:p w14:paraId="7BB9A1F5" w14:textId="77777777" w:rsidR="00EB3CD0" w:rsidRDefault="00A633E4">
      <w:pPr>
        <w:spacing w:after="493" w:line="265" w:lineRule="auto"/>
        <w:ind w:left="656" w:hanging="10"/>
      </w:pPr>
      <w:r>
        <w:rPr>
          <w:rFonts w:ascii="ＭＳ 明朝" w:eastAsia="ＭＳ 明朝" w:hAnsi="ＭＳ 明朝" w:cs="ＭＳ 明朝"/>
          <w:sz w:val="21"/>
        </w:rPr>
        <w:t>・常時使用する従業員の数が３００人以下の会社及び個人</w:t>
      </w:r>
    </w:p>
    <w:p w14:paraId="1B873256" w14:textId="77777777" w:rsidR="00EB3CD0" w:rsidRDefault="00A633E4">
      <w:pPr>
        <w:pStyle w:val="2"/>
        <w:ind w:left="-5"/>
      </w:pPr>
      <w:r>
        <w:t>４．助成対象血圧計</w:t>
      </w:r>
    </w:p>
    <w:p w14:paraId="2CA2CA4F" w14:textId="77777777" w:rsidR="00EB3CD0" w:rsidRDefault="00A633E4">
      <w:pPr>
        <w:spacing w:after="372" w:line="324" w:lineRule="auto"/>
        <w:ind w:left="-15" w:firstLine="277"/>
      </w:pPr>
      <w:r>
        <w:rPr>
          <w:rFonts w:ascii="ＭＳ 明朝" w:eastAsia="ＭＳ 明朝" w:hAnsi="ＭＳ 明朝" w:cs="ＭＳ 明朝"/>
          <w:sz w:val="24"/>
        </w:rPr>
        <w:t>助成対象とする血圧計は、全日本トラック協会交付要綱第２条の基準に適合する全自動血圧計（業務用）と同様する。</w:t>
      </w:r>
    </w:p>
    <w:p w14:paraId="7C3813F5" w14:textId="77777777" w:rsidR="00EB3CD0" w:rsidRDefault="00A633E4">
      <w:pPr>
        <w:pStyle w:val="2"/>
        <w:ind w:left="-5"/>
      </w:pPr>
      <w:r>
        <w:t>５．助成額</w:t>
      </w:r>
    </w:p>
    <w:p w14:paraId="0E62A75A" w14:textId="77777777" w:rsidR="00EB3CD0" w:rsidRDefault="00A633E4">
      <w:pPr>
        <w:spacing w:after="372" w:line="324" w:lineRule="auto"/>
        <w:ind w:left="249" w:hanging="10"/>
      </w:pPr>
      <w:r>
        <w:rPr>
          <w:rFonts w:ascii="ＭＳ 明朝" w:eastAsia="ＭＳ 明朝" w:hAnsi="ＭＳ 明朝" w:cs="ＭＳ 明朝"/>
          <w:sz w:val="24"/>
        </w:rPr>
        <w:t>（１）血圧計の取得価格の１／４・上限２万円</w:t>
      </w:r>
    </w:p>
    <w:p w14:paraId="79BAD938" w14:textId="3DC2316C" w:rsidR="00EB3CD0" w:rsidRPr="00DF3951" w:rsidRDefault="00A633E4">
      <w:pPr>
        <w:spacing w:after="0" w:line="324" w:lineRule="auto"/>
        <w:ind w:left="262" w:hanging="277"/>
        <w:rPr>
          <w:color w:val="auto"/>
        </w:rPr>
      </w:pPr>
      <w:r>
        <w:rPr>
          <w:rFonts w:ascii="ＭＳ 明朝" w:eastAsia="ＭＳ 明朝" w:hAnsi="ＭＳ 明朝" w:cs="ＭＳ 明朝"/>
          <w:sz w:val="24"/>
        </w:rPr>
        <w:t>６．実施期間</w:t>
      </w:r>
      <w:r w:rsidR="000C7B2B">
        <w:rPr>
          <w:rFonts w:ascii="ＭＳ 明朝" w:eastAsia="ＭＳ 明朝" w:hAnsi="ＭＳ 明朝" w:cs="ＭＳ 明朝" w:hint="eastAsia"/>
          <w:sz w:val="24"/>
        </w:rPr>
        <w:t xml:space="preserve">　</w:t>
      </w:r>
      <w:r>
        <w:rPr>
          <w:rFonts w:ascii="ＭＳ 明朝" w:eastAsia="ＭＳ 明朝" w:hAnsi="ＭＳ 明朝" w:cs="ＭＳ 明朝"/>
          <w:sz w:val="24"/>
        </w:rPr>
        <w:t>本助成事業の実施期間は、令和</w:t>
      </w:r>
      <w:r w:rsidR="000C7B2B">
        <w:rPr>
          <w:rFonts w:ascii="ＭＳ 明朝" w:eastAsia="ＭＳ 明朝" w:hAnsi="ＭＳ 明朝" w:cs="ＭＳ 明朝" w:hint="eastAsia"/>
          <w:sz w:val="24"/>
        </w:rPr>
        <w:t>８</w:t>
      </w:r>
      <w:r>
        <w:rPr>
          <w:rFonts w:ascii="ＭＳ 明朝" w:eastAsia="ＭＳ 明朝" w:hAnsi="ＭＳ 明朝" w:cs="ＭＳ 明朝"/>
          <w:sz w:val="24"/>
        </w:rPr>
        <w:t>年４月１日～令和</w:t>
      </w:r>
      <w:r w:rsidR="000C7B2B">
        <w:rPr>
          <w:rFonts w:ascii="ＭＳ 明朝" w:eastAsia="ＭＳ 明朝" w:hAnsi="ＭＳ 明朝" w:cs="ＭＳ 明朝" w:hint="eastAsia"/>
          <w:sz w:val="24"/>
        </w:rPr>
        <w:t>９</w:t>
      </w:r>
      <w:r>
        <w:rPr>
          <w:rFonts w:ascii="ＭＳ 明朝" w:eastAsia="ＭＳ 明朝" w:hAnsi="ＭＳ 明朝" w:cs="ＭＳ 明朝"/>
          <w:sz w:val="24"/>
        </w:rPr>
        <w:t>年</w:t>
      </w:r>
      <w:r w:rsidR="000C7B2B">
        <w:rPr>
          <w:rFonts w:ascii="ＭＳ 明朝" w:eastAsia="ＭＳ 明朝" w:hAnsi="ＭＳ 明朝" w:cs="ＭＳ 明朝" w:hint="eastAsia"/>
          <w:sz w:val="24"/>
        </w:rPr>
        <w:t>３</w:t>
      </w:r>
      <w:r>
        <w:rPr>
          <w:rFonts w:ascii="ＭＳ 明朝" w:eastAsia="ＭＳ 明朝" w:hAnsi="ＭＳ 明朝" w:cs="ＭＳ 明朝"/>
          <w:sz w:val="24"/>
        </w:rPr>
        <w:t>月１５日</w:t>
      </w:r>
      <w:r w:rsidR="005F5D99">
        <w:rPr>
          <w:rFonts w:ascii="ＭＳ 明朝" w:eastAsia="ＭＳ 明朝" w:hAnsi="ＭＳ 明朝" w:cs="ＭＳ 明朝" w:hint="eastAsia"/>
          <w:sz w:val="24"/>
        </w:rPr>
        <w:t>必着）</w:t>
      </w:r>
      <w:r>
        <w:rPr>
          <w:rFonts w:ascii="ＭＳ 明朝" w:eastAsia="ＭＳ 明朝" w:hAnsi="ＭＳ 明朝" w:cs="ＭＳ 明朝"/>
          <w:sz w:val="24"/>
        </w:rPr>
        <w:t>までと</w:t>
      </w:r>
      <w:r w:rsidR="005F5D99">
        <w:rPr>
          <w:rFonts w:ascii="ＭＳ 明朝" w:eastAsia="ＭＳ 明朝" w:hAnsi="ＭＳ 明朝" w:cs="ＭＳ 明朝" w:hint="eastAsia"/>
          <w:sz w:val="24"/>
        </w:rPr>
        <w:t>し</w:t>
      </w:r>
      <w:r w:rsidR="005F5D99" w:rsidRPr="00DF3951">
        <w:rPr>
          <w:rFonts w:ascii="ＭＳ 明朝" w:eastAsia="ＭＳ 明朝" w:hAnsi="ＭＳ 明朝" w:cs="ＭＳ 明朝" w:hint="eastAsia"/>
          <w:color w:val="auto"/>
          <w:sz w:val="24"/>
        </w:rPr>
        <w:t>、陸災防宮崎県支部の</w:t>
      </w:r>
      <w:r w:rsidR="00646B24" w:rsidRPr="00DF3951">
        <w:rPr>
          <w:rFonts w:ascii="ＭＳ 明朝" w:eastAsia="ＭＳ 明朝" w:hAnsi="ＭＳ 明朝" w:cs="ＭＳ 明朝" w:hint="eastAsia"/>
          <w:color w:val="auto"/>
          <w:sz w:val="24"/>
        </w:rPr>
        <w:t>事業</w:t>
      </w:r>
      <w:r w:rsidR="005F5D99" w:rsidRPr="00DF3951">
        <w:rPr>
          <w:rFonts w:ascii="ＭＳ 明朝" w:eastAsia="ＭＳ 明朝" w:hAnsi="ＭＳ 明朝" w:cs="ＭＳ 明朝" w:hint="eastAsia"/>
          <w:color w:val="auto"/>
          <w:sz w:val="24"/>
        </w:rPr>
        <w:t>執行後</w:t>
      </w:r>
      <w:r w:rsidR="00646B24" w:rsidRPr="00DF3951">
        <w:rPr>
          <w:rFonts w:ascii="ＭＳ 明朝" w:eastAsia="ＭＳ 明朝" w:hAnsi="ＭＳ 明朝" w:cs="ＭＳ 明朝" w:hint="eastAsia"/>
          <w:color w:val="auto"/>
          <w:sz w:val="24"/>
        </w:rPr>
        <w:t>に予算に達した場合、</w:t>
      </w:r>
      <w:r w:rsidR="005F5D99" w:rsidRPr="00DF3951">
        <w:rPr>
          <w:rFonts w:ascii="ＭＳ 明朝" w:eastAsia="ＭＳ 明朝" w:hAnsi="ＭＳ 明朝" w:cs="ＭＳ 明朝" w:hint="eastAsia"/>
          <w:color w:val="auto"/>
          <w:sz w:val="24"/>
        </w:rPr>
        <w:t>(一社)宮崎県トラック協会の予算を執行するものとする</w:t>
      </w:r>
      <w:r w:rsidRPr="00DF3951">
        <w:rPr>
          <w:rFonts w:ascii="ＭＳ 明朝" w:eastAsia="ＭＳ 明朝" w:hAnsi="ＭＳ 明朝" w:cs="ＭＳ 明朝"/>
          <w:color w:val="auto"/>
          <w:sz w:val="24"/>
        </w:rPr>
        <w:t>。</w:t>
      </w:r>
    </w:p>
    <w:p w14:paraId="102C3C06" w14:textId="77777777" w:rsidR="00EB3CD0" w:rsidRDefault="00A633E4">
      <w:pPr>
        <w:spacing w:after="372" w:line="324" w:lineRule="auto"/>
        <w:ind w:left="571" w:hanging="289"/>
      </w:pPr>
      <w:r>
        <w:rPr>
          <w:rFonts w:ascii="ＭＳ 明朝" w:eastAsia="ＭＳ 明朝" w:hAnsi="ＭＳ 明朝" w:cs="ＭＳ 明朝"/>
          <w:sz w:val="24"/>
        </w:rPr>
        <w:t>※なお、上記期間内であっても、予算額に達した場合は、その時点で申請受付を終了するものとする。</w:t>
      </w:r>
    </w:p>
    <w:p w14:paraId="0C075D44" w14:textId="77777777" w:rsidR="00EB3CD0" w:rsidRDefault="00A633E4">
      <w:pPr>
        <w:pStyle w:val="2"/>
        <w:ind w:left="-5"/>
      </w:pPr>
      <w:r>
        <w:t>７．留意事項</w:t>
      </w:r>
    </w:p>
    <w:p w14:paraId="2BE307CE" w14:textId="77777777" w:rsidR="00646B24" w:rsidRDefault="00A633E4">
      <w:pPr>
        <w:spacing w:after="78" w:line="324" w:lineRule="auto"/>
        <w:ind w:left="262" w:hanging="277"/>
        <w:rPr>
          <w:rFonts w:ascii="ＭＳ 明朝" w:eastAsia="ＭＳ 明朝" w:hAnsi="ＭＳ 明朝" w:cs="ＭＳ 明朝"/>
          <w:sz w:val="24"/>
        </w:rPr>
      </w:pPr>
      <w:r>
        <w:rPr>
          <w:rFonts w:ascii="ＭＳ 明朝" w:eastAsia="ＭＳ 明朝" w:hAnsi="ＭＳ 明朝" w:cs="ＭＳ 明朝"/>
          <w:sz w:val="24"/>
        </w:rPr>
        <w:t>（１）助成対象機器についてメーカーからの申請を受け、全ト協が認めた機器を助成対象とする。</w:t>
      </w:r>
    </w:p>
    <w:p w14:paraId="5ECD86E6" w14:textId="77777777" w:rsidR="00646B24" w:rsidRDefault="00646B24">
      <w:pPr>
        <w:spacing w:after="78" w:line="324" w:lineRule="auto"/>
        <w:ind w:left="262" w:hanging="277"/>
        <w:rPr>
          <w:rFonts w:ascii="ＭＳ 明朝" w:eastAsia="ＭＳ 明朝" w:hAnsi="ＭＳ 明朝" w:cs="ＭＳ 明朝"/>
          <w:sz w:val="24"/>
        </w:rPr>
      </w:pPr>
    </w:p>
    <w:p w14:paraId="1191BE31" w14:textId="3FAF2674" w:rsidR="00EB3CD0" w:rsidRDefault="00A633E4">
      <w:pPr>
        <w:spacing w:after="78" w:line="324" w:lineRule="auto"/>
        <w:ind w:left="262" w:hanging="277"/>
      </w:pPr>
      <w:r>
        <w:rPr>
          <w:rFonts w:ascii="ＭＳ 明朝" w:eastAsia="ＭＳ 明朝" w:hAnsi="ＭＳ 明朝" w:cs="ＭＳ 明朝"/>
          <w:sz w:val="24"/>
        </w:rPr>
        <w:t>（２）導入方法について</w:t>
      </w:r>
    </w:p>
    <w:p w14:paraId="1F3A1207" w14:textId="4A9BC235" w:rsidR="00EB3CD0" w:rsidRDefault="00A633E4">
      <w:pPr>
        <w:spacing w:after="372" w:line="324" w:lineRule="auto"/>
        <w:ind w:left="-15" w:firstLine="277"/>
      </w:pPr>
      <w:r>
        <w:rPr>
          <w:rFonts w:ascii="ＭＳ 明朝" w:eastAsia="ＭＳ 明朝" w:hAnsi="ＭＳ 明朝" w:cs="ＭＳ 明朝"/>
          <w:sz w:val="24"/>
        </w:rPr>
        <w:t>買取り（一括・割賦）にて会員事業者が、令和</w:t>
      </w:r>
      <w:r>
        <w:rPr>
          <w:rFonts w:ascii="ＭＳ 明朝" w:eastAsia="ＭＳ 明朝" w:hAnsi="ＭＳ 明朝" w:cs="ＭＳ 明朝" w:hint="eastAsia"/>
          <w:sz w:val="24"/>
        </w:rPr>
        <w:t>７</w:t>
      </w:r>
      <w:r>
        <w:rPr>
          <w:rFonts w:ascii="ＭＳ 明朝" w:eastAsia="ＭＳ 明朝" w:hAnsi="ＭＳ 明朝" w:cs="ＭＳ 明朝"/>
          <w:sz w:val="24"/>
        </w:rPr>
        <w:t>年度の実施期間内に事業所に新たに設置した血圧計（中古品を除く）について助成対象とする。</w:t>
      </w:r>
    </w:p>
    <w:p w14:paraId="11D2612D" w14:textId="77777777" w:rsidR="00EB3CD0" w:rsidRDefault="00A633E4">
      <w:pPr>
        <w:numPr>
          <w:ilvl w:val="0"/>
          <w:numId w:val="2"/>
        </w:numPr>
        <w:spacing w:after="0" w:line="324" w:lineRule="auto"/>
        <w:ind w:hanging="718"/>
      </w:pPr>
      <w:r>
        <w:rPr>
          <w:rFonts w:ascii="ＭＳ 明朝" w:eastAsia="ＭＳ 明朝" w:hAnsi="ＭＳ 明朝" w:cs="ＭＳ 明朝"/>
          <w:sz w:val="24"/>
        </w:rPr>
        <w:t>助成額について血圧計の取得価格の１／４（上限２万円）とする。</w:t>
      </w:r>
    </w:p>
    <w:p w14:paraId="4EE6AB87" w14:textId="77777777" w:rsidR="00EB3CD0" w:rsidRDefault="00A633E4">
      <w:pPr>
        <w:spacing w:after="372" w:line="324" w:lineRule="auto"/>
        <w:ind w:left="287" w:hanging="10"/>
      </w:pPr>
      <w:r>
        <w:rPr>
          <w:rFonts w:ascii="ＭＳ 明朝" w:eastAsia="ＭＳ 明朝" w:hAnsi="ＭＳ 明朝" w:cs="ＭＳ 明朝"/>
          <w:sz w:val="24"/>
        </w:rPr>
        <w:t>なお、取得価格に消費税は含まない。</w:t>
      </w:r>
    </w:p>
    <w:p w14:paraId="024F2C05" w14:textId="77777777" w:rsidR="00EB3CD0" w:rsidRDefault="00A633E4">
      <w:pPr>
        <w:numPr>
          <w:ilvl w:val="0"/>
          <w:numId w:val="2"/>
        </w:numPr>
        <w:spacing w:after="83" w:line="265" w:lineRule="auto"/>
        <w:ind w:hanging="718"/>
      </w:pPr>
      <w:r>
        <w:rPr>
          <w:rFonts w:ascii="ＭＳ 明朝" w:eastAsia="ＭＳ 明朝" w:hAnsi="ＭＳ 明朝" w:cs="ＭＳ 明朝"/>
          <w:sz w:val="24"/>
        </w:rPr>
        <w:t>国の補助金との併用について</w:t>
      </w:r>
    </w:p>
    <w:p w14:paraId="3258645B" w14:textId="77777777" w:rsidR="00EB3CD0" w:rsidRDefault="00A633E4">
      <w:pPr>
        <w:spacing w:after="372" w:line="324" w:lineRule="auto"/>
        <w:ind w:left="287" w:hanging="10"/>
      </w:pPr>
      <w:r>
        <w:rPr>
          <w:rFonts w:ascii="ＭＳ 明朝" w:eastAsia="ＭＳ 明朝" w:hAnsi="ＭＳ 明朝" w:cs="ＭＳ 明朝"/>
          <w:sz w:val="24"/>
        </w:rPr>
        <w:t>国等から補助金が交付された場合は、助成金は交付しない。</w:t>
      </w:r>
    </w:p>
    <w:p w14:paraId="040EB4CE" w14:textId="77777777" w:rsidR="00EB3CD0" w:rsidRDefault="00A633E4">
      <w:pPr>
        <w:numPr>
          <w:ilvl w:val="0"/>
          <w:numId w:val="2"/>
        </w:numPr>
        <w:spacing w:after="83" w:line="265" w:lineRule="auto"/>
        <w:ind w:hanging="718"/>
      </w:pPr>
      <w:r>
        <w:rPr>
          <w:rFonts w:ascii="ＭＳ 明朝" w:eastAsia="ＭＳ 明朝" w:hAnsi="ＭＳ 明朝" w:cs="ＭＳ 明朝"/>
          <w:sz w:val="24"/>
        </w:rPr>
        <w:t>血圧計の導入確認について</w:t>
      </w:r>
    </w:p>
    <w:p w14:paraId="433B00BA" w14:textId="77777777" w:rsidR="00EB3CD0" w:rsidRDefault="00A633E4">
      <w:pPr>
        <w:spacing w:after="372" w:line="324" w:lineRule="auto"/>
        <w:ind w:left="287" w:hanging="10"/>
      </w:pPr>
      <w:r>
        <w:rPr>
          <w:rFonts w:ascii="ＭＳ 明朝" w:eastAsia="ＭＳ 明朝" w:hAnsi="ＭＳ 明朝" w:cs="ＭＳ 明朝"/>
          <w:sz w:val="24"/>
        </w:rPr>
        <w:t>血圧計を導入したことが確認できる領収書などを取得すること。</w:t>
      </w:r>
    </w:p>
    <w:p w14:paraId="4997BAC2" w14:textId="77777777" w:rsidR="00EB3CD0" w:rsidRDefault="00A633E4">
      <w:pPr>
        <w:pStyle w:val="2"/>
        <w:ind w:left="-5"/>
      </w:pPr>
      <w:r>
        <w:t>（６）助成金の交付について</w:t>
      </w:r>
    </w:p>
    <w:p w14:paraId="5CE4807D" w14:textId="77777777" w:rsidR="00EB3CD0" w:rsidRDefault="00A633E4">
      <w:pPr>
        <w:spacing w:after="372" w:line="324" w:lineRule="auto"/>
        <w:ind w:left="-15" w:firstLine="239"/>
      </w:pPr>
      <w:r>
        <w:rPr>
          <w:rFonts w:ascii="ＭＳ 明朝" w:eastAsia="ＭＳ 明朝" w:hAnsi="ＭＳ 明朝" w:cs="ＭＳ 明朝"/>
          <w:sz w:val="24"/>
        </w:rPr>
        <w:t>交付要綱第５条に定める助成金の交付は、前号の実績報告書（助成金交付請求書）に基づき、交付決定通知（共通様式１）を行い、原則として、翌月末日までに支払うこととする（土日祝日にあたる場合は、その後の平日）。</w:t>
      </w:r>
    </w:p>
    <w:p w14:paraId="45221759" w14:textId="77777777" w:rsidR="00EB3CD0" w:rsidRDefault="00A633E4" w:rsidP="00A633E4">
      <w:pPr>
        <w:pStyle w:val="a3"/>
      </w:pPr>
      <w:r>
        <w:t>以上</w:t>
      </w:r>
    </w:p>
    <w:p w14:paraId="5939D066" w14:textId="77777777" w:rsidR="00A633E4" w:rsidRDefault="00A633E4">
      <w:pPr>
        <w:spacing w:after="443" w:line="265" w:lineRule="auto"/>
        <w:ind w:left="10" w:right="4" w:hanging="10"/>
        <w:jc w:val="right"/>
        <w:rPr>
          <w:rFonts w:eastAsiaTheme="minorEastAsia"/>
        </w:rPr>
      </w:pPr>
    </w:p>
    <w:p w14:paraId="3259AE1A" w14:textId="77777777" w:rsidR="00A633E4" w:rsidRDefault="00A633E4">
      <w:pPr>
        <w:spacing w:after="443" w:line="265" w:lineRule="auto"/>
        <w:ind w:left="10" w:right="4" w:hanging="10"/>
        <w:jc w:val="right"/>
        <w:rPr>
          <w:rFonts w:eastAsiaTheme="minorEastAsia"/>
        </w:rPr>
      </w:pPr>
    </w:p>
    <w:p w14:paraId="7C278608" w14:textId="77777777" w:rsidR="00A633E4" w:rsidRDefault="00A633E4">
      <w:pPr>
        <w:spacing w:after="443" w:line="265" w:lineRule="auto"/>
        <w:ind w:left="10" w:right="4" w:hanging="10"/>
        <w:jc w:val="right"/>
        <w:rPr>
          <w:rFonts w:eastAsiaTheme="minorEastAsia"/>
        </w:rPr>
      </w:pPr>
    </w:p>
    <w:p w14:paraId="2FC729A4" w14:textId="77777777" w:rsidR="00A633E4" w:rsidRDefault="00A633E4">
      <w:pPr>
        <w:spacing w:after="443" w:line="265" w:lineRule="auto"/>
        <w:ind w:left="10" w:right="4" w:hanging="10"/>
        <w:jc w:val="right"/>
        <w:rPr>
          <w:rFonts w:eastAsiaTheme="minorEastAsia"/>
        </w:rPr>
      </w:pPr>
    </w:p>
    <w:p w14:paraId="28934F8A" w14:textId="77777777" w:rsidR="00A633E4" w:rsidRDefault="00A633E4">
      <w:pPr>
        <w:spacing w:after="443" w:line="265" w:lineRule="auto"/>
        <w:ind w:left="10" w:right="4" w:hanging="10"/>
        <w:jc w:val="right"/>
        <w:rPr>
          <w:rFonts w:eastAsiaTheme="minorEastAsia"/>
        </w:rPr>
      </w:pPr>
    </w:p>
    <w:p w14:paraId="7955CE74" w14:textId="77777777" w:rsidR="00A633E4" w:rsidRDefault="00A633E4">
      <w:pPr>
        <w:spacing w:after="443" w:line="265" w:lineRule="auto"/>
        <w:ind w:left="10" w:right="4" w:hanging="10"/>
        <w:jc w:val="right"/>
        <w:rPr>
          <w:rFonts w:eastAsiaTheme="minorEastAsia"/>
        </w:rPr>
      </w:pPr>
    </w:p>
    <w:p w14:paraId="43E59F2A" w14:textId="77777777" w:rsidR="00A633E4" w:rsidRDefault="00A633E4">
      <w:pPr>
        <w:spacing w:after="443" w:line="265" w:lineRule="auto"/>
        <w:ind w:left="10" w:right="4" w:hanging="10"/>
        <w:jc w:val="right"/>
        <w:rPr>
          <w:rFonts w:eastAsiaTheme="minorEastAsia"/>
        </w:rPr>
      </w:pPr>
    </w:p>
    <w:p w14:paraId="417A3E5F" w14:textId="77777777" w:rsidR="00A633E4" w:rsidRDefault="00A633E4">
      <w:pPr>
        <w:spacing w:after="443" w:line="265" w:lineRule="auto"/>
        <w:ind w:left="10" w:right="4" w:hanging="10"/>
        <w:jc w:val="right"/>
        <w:rPr>
          <w:rFonts w:eastAsiaTheme="minorEastAsia"/>
        </w:rPr>
      </w:pPr>
    </w:p>
    <w:p w14:paraId="64633573" w14:textId="77777777" w:rsidR="00A633E4" w:rsidRDefault="00A633E4">
      <w:pPr>
        <w:spacing w:after="443" w:line="265" w:lineRule="auto"/>
        <w:ind w:left="10" w:right="4" w:hanging="10"/>
        <w:jc w:val="right"/>
        <w:rPr>
          <w:rFonts w:eastAsiaTheme="minorEastAsia"/>
        </w:rPr>
      </w:pPr>
    </w:p>
    <w:p w14:paraId="7A70C3E8" w14:textId="445CAF97" w:rsidR="000C7B2B" w:rsidRDefault="000C7B2B" w:rsidP="000C7B2B">
      <w:pPr>
        <w:spacing w:after="372" w:line="324" w:lineRule="auto"/>
        <w:ind w:left="287" w:hanging="10"/>
      </w:pPr>
    </w:p>
    <w:p w14:paraId="47E6864D" w14:textId="77777777" w:rsidR="00EB3CD0" w:rsidRDefault="00A633E4">
      <w:pPr>
        <w:tabs>
          <w:tab w:val="center" w:pos="7514"/>
          <w:tab w:val="center" w:pos="8232"/>
          <w:tab w:val="right" w:pos="9089"/>
        </w:tabs>
        <w:spacing w:after="557" w:line="265" w:lineRule="auto"/>
      </w:pPr>
      <w:r>
        <w:tab/>
      </w:r>
      <w:r>
        <w:rPr>
          <w:rFonts w:ascii="ＭＳ 明朝" w:eastAsia="ＭＳ 明朝" w:hAnsi="ＭＳ 明朝" w:cs="ＭＳ 明朝"/>
          <w:sz w:val="24"/>
        </w:rPr>
        <w:t>年</w:t>
      </w:r>
      <w:r>
        <w:rPr>
          <w:rFonts w:ascii="ＭＳ 明朝" w:eastAsia="ＭＳ 明朝" w:hAnsi="ＭＳ 明朝" w:cs="ＭＳ 明朝"/>
          <w:sz w:val="24"/>
        </w:rPr>
        <w:tab/>
        <w:t>月</w:t>
      </w:r>
      <w:r>
        <w:rPr>
          <w:rFonts w:ascii="ＭＳ 明朝" w:eastAsia="ＭＳ 明朝" w:hAnsi="ＭＳ 明朝" w:cs="ＭＳ 明朝"/>
          <w:sz w:val="24"/>
        </w:rPr>
        <w:tab/>
        <w:t>日</w:t>
      </w:r>
    </w:p>
    <w:p w14:paraId="71BB110F" w14:textId="77777777" w:rsidR="00EB3CD0" w:rsidRDefault="00A633E4">
      <w:pPr>
        <w:pStyle w:val="2"/>
        <w:spacing w:after="468" w:line="268" w:lineRule="auto"/>
        <w:ind w:right="17"/>
        <w:jc w:val="center"/>
      </w:pPr>
      <w:r>
        <w:rPr>
          <w:sz w:val="28"/>
        </w:rPr>
        <w:t>血圧計導入促進助成金交付申請書</w:t>
      </w:r>
    </w:p>
    <w:p w14:paraId="1183BAC6" w14:textId="77777777" w:rsidR="00A633E4" w:rsidRDefault="00A633E4" w:rsidP="00A633E4">
      <w:pPr>
        <w:spacing w:after="440" w:line="240" w:lineRule="auto"/>
        <w:ind w:left="-6" w:right="953" w:hanging="11"/>
        <w:rPr>
          <w:rFonts w:ascii="ＭＳ 明朝" w:eastAsia="ＭＳ 明朝" w:hAnsi="ＭＳ 明朝" w:cs="ＭＳ 明朝"/>
          <w:sz w:val="24"/>
        </w:rPr>
      </w:pPr>
      <w:r>
        <w:rPr>
          <w:rFonts w:ascii="ＭＳ 明朝" w:eastAsia="ＭＳ 明朝" w:hAnsi="ＭＳ 明朝" w:cs="ＭＳ 明朝"/>
          <w:sz w:val="24"/>
        </w:rPr>
        <w:t>一般社団法人 宮崎県トラック協会長</w:t>
      </w:r>
      <w:r>
        <w:rPr>
          <w:rFonts w:ascii="ＭＳ 明朝" w:eastAsia="ＭＳ 明朝" w:hAnsi="ＭＳ 明朝" w:cs="ＭＳ 明朝"/>
          <w:sz w:val="24"/>
        </w:rPr>
        <w:tab/>
        <w:t>殿</w:t>
      </w:r>
    </w:p>
    <w:p w14:paraId="308A6B87" w14:textId="3E3149BA" w:rsidR="00EB3CD0" w:rsidRDefault="00A633E4" w:rsidP="00A633E4">
      <w:pPr>
        <w:spacing w:after="440" w:line="240" w:lineRule="auto"/>
        <w:ind w:left="-6" w:right="953" w:hanging="11"/>
        <w:rPr>
          <w:lang w:eastAsia="zh-CN"/>
        </w:rPr>
      </w:pPr>
      <w:r>
        <w:rPr>
          <w:rFonts w:ascii="ＭＳ 明朝" w:eastAsia="ＭＳ 明朝" w:hAnsi="ＭＳ 明朝" w:cs="ＭＳ 明朝"/>
          <w:sz w:val="24"/>
          <w:lang w:eastAsia="zh-CN"/>
        </w:rPr>
        <w:t>陸運労災防止協会宮崎県支部長</w:t>
      </w:r>
      <w:r>
        <w:rPr>
          <w:rFonts w:ascii="ＭＳ 明朝" w:eastAsia="ＭＳ 明朝" w:hAnsi="ＭＳ 明朝" w:cs="ＭＳ 明朝"/>
          <w:sz w:val="24"/>
          <w:lang w:eastAsia="zh-CN"/>
        </w:rPr>
        <w:tab/>
      </w:r>
      <w:r>
        <w:rPr>
          <w:rFonts w:ascii="ＭＳ 明朝" w:eastAsia="ＭＳ 明朝" w:hAnsi="ＭＳ 明朝" w:cs="ＭＳ 明朝" w:hint="eastAsia"/>
          <w:sz w:val="24"/>
          <w:lang w:eastAsia="zh-CN"/>
        </w:rPr>
        <w:t xml:space="preserve">　　　 </w:t>
      </w:r>
      <w:r>
        <w:rPr>
          <w:rFonts w:ascii="ＭＳ 明朝" w:eastAsia="ＭＳ 明朝" w:hAnsi="ＭＳ 明朝" w:cs="ＭＳ 明朝"/>
          <w:sz w:val="24"/>
          <w:lang w:eastAsia="zh-CN"/>
        </w:rPr>
        <w:t>殿</w:t>
      </w:r>
    </w:p>
    <w:p w14:paraId="494BF648" w14:textId="69510C6A" w:rsidR="00EB3CD0" w:rsidRDefault="00A633E4">
      <w:pPr>
        <w:pStyle w:val="3"/>
        <w:spacing w:after="92"/>
        <w:ind w:left="10" w:right="715" w:hanging="10"/>
        <w:rPr>
          <w:lang w:eastAsia="zh-CN"/>
        </w:rPr>
      </w:pPr>
      <w:r>
        <w:rPr>
          <w:rFonts w:ascii="ＭＳ 明朝" w:eastAsia="ＭＳ 明朝" w:hAnsi="ＭＳ 明朝" w:cs="ＭＳ 明朝" w:hint="eastAsia"/>
          <w:lang w:eastAsia="zh-CN"/>
        </w:rPr>
        <w:t xml:space="preserve">　　　　　　</w:t>
      </w:r>
      <w:r>
        <w:rPr>
          <w:rFonts w:ascii="ＭＳ 明朝" w:eastAsia="ＭＳ 明朝" w:hAnsi="ＭＳ 明朝" w:cs="ＭＳ 明朝"/>
          <w:lang w:eastAsia="zh-CN"/>
        </w:rPr>
        <w:t>申請者住所会社名</w:t>
      </w:r>
    </w:p>
    <w:p w14:paraId="0233F2A4" w14:textId="77777777" w:rsidR="00EB3CD0" w:rsidRDefault="00A633E4">
      <w:pPr>
        <w:spacing w:after="33" w:line="324" w:lineRule="auto"/>
        <w:ind w:left="4077" w:hanging="10"/>
        <w:rPr>
          <w:lang w:eastAsia="zh-CN"/>
        </w:rPr>
      </w:pPr>
      <w:r>
        <w:rPr>
          <w:rFonts w:ascii="ＭＳ 明朝" w:eastAsia="ＭＳ 明朝" w:hAnsi="ＭＳ 明朝" w:cs="ＭＳ 明朝"/>
          <w:sz w:val="24"/>
          <w:lang w:eastAsia="zh-CN"/>
        </w:rPr>
        <w:t>代表者名</w:t>
      </w:r>
      <w:r>
        <w:rPr>
          <w:rFonts w:ascii="ＭＳ 明朝" w:eastAsia="ＭＳ 明朝" w:hAnsi="ＭＳ 明朝" w:cs="ＭＳ 明朝"/>
          <w:sz w:val="24"/>
          <w:lang w:eastAsia="zh-CN"/>
        </w:rPr>
        <w:tab/>
      </w:r>
      <w:r>
        <w:rPr>
          <w:rFonts w:ascii="JustUnitMarkG" w:eastAsia="JustUnitMarkG" w:hAnsi="JustUnitMarkG" w:cs="JustUnitMarkG"/>
          <w:sz w:val="24"/>
          <w:lang w:eastAsia="zh-CN"/>
        </w:rPr>
        <w:t xml:space="preserve">, </w:t>
      </w:r>
      <w:r>
        <w:rPr>
          <w:rFonts w:ascii="ＭＳ 明朝" w:eastAsia="ＭＳ 明朝" w:hAnsi="ＭＳ 明朝" w:cs="ＭＳ 明朝"/>
          <w:sz w:val="24"/>
          <w:lang w:eastAsia="zh-CN"/>
        </w:rPr>
        <w:t>担当者名</w:t>
      </w:r>
    </w:p>
    <w:p w14:paraId="1DF01FD3" w14:textId="77777777" w:rsidR="00EB3CD0" w:rsidRDefault="00A633E4">
      <w:pPr>
        <w:pStyle w:val="3"/>
      </w:pPr>
      <w:r>
        <w:rPr>
          <w:rFonts w:ascii="ＭＳ 明朝" w:eastAsia="ＭＳ 明朝" w:hAnsi="ＭＳ 明朝" w:cs="ＭＳ 明朝"/>
        </w:rPr>
        <w:t>(</w:t>
      </w:r>
      <w:r>
        <w:t>mail</w:t>
      </w:r>
      <w:r>
        <w:rPr>
          <w:rFonts w:ascii="ＭＳ 明朝" w:eastAsia="ＭＳ 明朝" w:hAnsi="ＭＳ 明朝" w:cs="ＭＳ 明朝"/>
        </w:rPr>
        <w:t>)</w:t>
      </w:r>
    </w:p>
    <w:p w14:paraId="20019582" w14:textId="77777777" w:rsidR="00EB3CD0" w:rsidRDefault="00A633E4">
      <w:pPr>
        <w:spacing w:after="418" w:line="324" w:lineRule="auto"/>
        <w:ind w:left="-15" w:firstLine="251"/>
      </w:pPr>
      <w:r>
        <w:rPr>
          <w:rFonts w:ascii="ＭＳ 明朝" w:eastAsia="ＭＳ 明朝" w:hAnsi="ＭＳ 明朝" w:cs="ＭＳ 明朝"/>
          <w:sz w:val="24"/>
        </w:rPr>
        <w:t>血圧計導入促進助成金交付要綱第４条に基づき、助成金の支払いについて、下記のとおり申請します。</w:t>
      </w:r>
    </w:p>
    <w:p w14:paraId="77D15B03" w14:textId="77777777" w:rsidR="00EB3CD0" w:rsidRDefault="00A633E4">
      <w:pPr>
        <w:spacing w:after="114"/>
        <w:ind w:right="238"/>
        <w:jc w:val="center"/>
      </w:pPr>
      <w:r>
        <w:rPr>
          <w:rFonts w:ascii="ＭＳ 明朝" w:eastAsia="ＭＳ 明朝" w:hAnsi="ＭＳ 明朝" w:cs="ＭＳ 明朝"/>
          <w:sz w:val="24"/>
        </w:rPr>
        <w:t>記</w:t>
      </w:r>
    </w:p>
    <w:p w14:paraId="359D8A89" w14:textId="77777777" w:rsidR="00EB3CD0" w:rsidRDefault="00A633E4">
      <w:pPr>
        <w:spacing w:after="517" w:line="265" w:lineRule="auto"/>
        <w:ind w:left="-5" w:hanging="10"/>
      </w:pPr>
      <w:r>
        <w:rPr>
          <w:rFonts w:ascii="ＭＳ 明朝" w:eastAsia="ＭＳ 明朝" w:hAnsi="ＭＳ 明朝" w:cs="ＭＳ 明朝"/>
          <w:sz w:val="24"/>
        </w:rPr>
        <w:t>１．メーカー・機器名 ：</w:t>
      </w:r>
    </w:p>
    <w:p w14:paraId="77D87AC4" w14:textId="77777777" w:rsidR="00EB3CD0" w:rsidRDefault="00A633E4">
      <w:pPr>
        <w:spacing w:after="516" w:line="265" w:lineRule="auto"/>
        <w:ind w:left="-5" w:hanging="10"/>
      </w:pPr>
      <w:r>
        <w:rPr>
          <w:rFonts w:ascii="ＭＳ 明朝" w:eastAsia="ＭＳ 明朝" w:hAnsi="ＭＳ 明朝" w:cs="ＭＳ 明朝"/>
          <w:sz w:val="24"/>
        </w:rPr>
        <w:t>２．導入営業所名 ；</w:t>
      </w:r>
    </w:p>
    <w:p w14:paraId="46EA989B" w14:textId="77777777" w:rsidR="00EB3CD0" w:rsidRDefault="00A633E4">
      <w:pPr>
        <w:tabs>
          <w:tab w:val="center" w:pos="5503"/>
        </w:tabs>
        <w:spacing w:after="540" w:line="265" w:lineRule="auto"/>
        <w:ind w:left="-15"/>
      </w:pPr>
      <w:r>
        <w:rPr>
          <w:rFonts w:ascii="ＭＳ 明朝" w:eastAsia="ＭＳ 明朝" w:hAnsi="ＭＳ 明朝" w:cs="ＭＳ 明朝"/>
          <w:sz w:val="24"/>
        </w:rPr>
        <w:t>３．取得価格 ：</w:t>
      </w:r>
      <w:r>
        <w:rPr>
          <w:rFonts w:ascii="ＭＳ 明朝" w:eastAsia="ＭＳ 明朝" w:hAnsi="ＭＳ 明朝" w:cs="ＭＳ 明朝"/>
          <w:sz w:val="24"/>
        </w:rPr>
        <w:tab/>
        <w:t>円（消費税抜き）</w:t>
      </w:r>
    </w:p>
    <w:p w14:paraId="30ED3F43" w14:textId="77777777" w:rsidR="00EB3CD0" w:rsidRDefault="00A633E4">
      <w:pPr>
        <w:pStyle w:val="4"/>
        <w:tabs>
          <w:tab w:val="center" w:pos="3947"/>
        </w:tabs>
        <w:spacing w:after="0"/>
        <w:ind w:left="-15" w:firstLine="0"/>
      </w:pPr>
      <w:r>
        <w:t>４．助成額 ：</w:t>
      </w:r>
      <w:r>
        <w:tab/>
        <w:t>円</w:t>
      </w:r>
    </w:p>
    <w:p w14:paraId="18A0B5B9" w14:textId="77777777" w:rsidR="00EB3CD0" w:rsidRDefault="00A633E4">
      <w:pPr>
        <w:spacing w:after="559"/>
        <w:ind w:left="1914"/>
      </w:pPr>
      <w:r>
        <w:rPr>
          <w:noProof/>
        </w:rPr>
        <mc:AlternateContent>
          <mc:Choice Requires="wpg">
            <w:drawing>
              <wp:inline distT="0" distB="0" distL="0" distR="0" wp14:anchorId="2689F38C" wp14:editId="1551157B">
                <wp:extent cx="1367790" cy="9144"/>
                <wp:effectExtent l="0" t="0" r="0" b="0"/>
                <wp:docPr id="1645" name="Group 1645"/>
                <wp:cNvGraphicFramePr/>
                <a:graphic xmlns:a="http://schemas.openxmlformats.org/drawingml/2006/main">
                  <a:graphicData uri="http://schemas.microsoft.com/office/word/2010/wordprocessingGroup">
                    <wpg:wgp>
                      <wpg:cNvGrpSpPr/>
                      <wpg:grpSpPr>
                        <a:xfrm>
                          <a:off x="0" y="0"/>
                          <a:ext cx="1367790" cy="9144"/>
                          <a:chOff x="0" y="0"/>
                          <a:chExt cx="1367790" cy="9144"/>
                        </a:xfrm>
                      </wpg:grpSpPr>
                      <wps:wsp>
                        <wps:cNvPr id="2200" name="Shape 2200"/>
                        <wps:cNvSpPr/>
                        <wps:spPr>
                          <a:xfrm>
                            <a:off x="0" y="0"/>
                            <a:ext cx="1367790" cy="9144"/>
                          </a:xfrm>
                          <a:custGeom>
                            <a:avLst/>
                            <a:gdLst/>
                            <a:ahLst/>
                            <a:cxnLst/>
                            <a:rect l="0" t="0" r="0" b="0"/>
                            <a:pathLst>
                              <a:path w="1367790" h="9144">
                                <a:moveTo>
                                  <a:pt x="0" y="0"/>
                                </a:moveTo>
                                <a:lnTo>
                                  <a:pt x="1367790" y="0"/>
                                </a:lnTo>
                                <a:lnTo>
                                  <a:pt x="13677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45" style="width:107.7pt;height:0.719971pt;mso-position-horizontal-relative:char;mso-position-vertical-relative:line" coordsize="13677,91">
                <v:shape id="Shape 2201" style="position:absolute;width:13677;height:91;left:0;top:0;" coordsize="1367790,9144" path="m0,0l1367790,0l1367790,9144l0,9144l0,0">
                  <v:stroke weight="0pt" endcap="flat" joinstyle="miter" miterlimit="10" on="false" color="#000000" opacity="0"/>
                  <v:fill on="true" color="#000000"/>
                </v:shape>
              </v:group>
            </w:pict>
          </mc:Fallback>
        </mc:AlternateContent>
      </w:r>
    </w:p>
    <w:p w14:paraId="68683F83" w14:textId="31201408" w:rsidR="00EB3CD0" w:rsidRDefault="00A633E4">
      <w:pPr>
        <w:pStyle w:val="4"/>
        <w:tabs>
          <w:tab w:val="center" w:pos="4665"/>
        </w:tabs>
        <w:spacing w:after="276"/>
        <w:ind w:left="-15" w:firstLine="0"/>
      </w:pPr>
      <w:r>
        <w:t>５．購入年月日 ：</w:t>
      </w:r>
      <w:r w:rsidR="000C7B2B">
        <w:rPr>
          <w:rFonts w:hint="eastAsia"/>
        </w:rPr>
        <w:t xml:space="preserve">    </w:t>
      </w:r>
      <w:r>
        <w:t>年</w:t>
      </w:r>
      <w:r w:rsidR="000C7B2B">
        <w:rPr>
          <w:rFonts w:hint="eastAsia"/>
        </w:rPr>
        <w:t xml:space="preserve">  </w:t>
      </w:r>
      <w:r>
        <w:t xml:space="preserve"> 月</w:t>
      </w:r>
      <w:r w:rsidR="000C7B2B">
        <w:rPr>
          <w:rFonts w:hint="eastAsia"/>
        </w:rPr>
        <w:t xml:space="preserve">  </w:t>
      </w:r>
      <w:r>
        <w:t xml:space="preserve"> 日</w:t>
      </w:r>
    </w:p>
    <w:tbl>
      <w:tblPr>
        <w:tblStyle w:val="TableGrid"/>
        <w:tblW w:w="7058" w:type="dxa"/>
        <w:tblInd w:w="0" w:type="dxa"/>
        <w:tblLook w:val="04A0" w:firstRow="1" w:lastRow="0" w:firstColumn="1" w:lastColumn="0" w:noHBand="0" w:noVBand="1"/>
      </w:tblPr>
      <w:tblGrid>
        <w:gridCol w:w="5382"/>
        <w:gridCol w:w="1676"/>
      </w:tblGrid>
      <w:tr w:rsidR="00EB3CD0" w14:paraId="30166848" w14:textId="77777777">
        <w:trPr>
          <w:trHeight w:val="324"/>
        </w:trPr>
        <w:tc>
          <w:tcPr>
            <w:tcW w:w="5382" w:type="dxa"/>
            <w:tcBorders>
              <w:top w:val="nil"/>
              <w:left w:val="nil"/>
              <w:bottom w:val="nil"/>
              <w:right w:val="nil"/>
            </w:tcBorders>
          </w:tcPr>
          <w:p w14:paraId="02598578" w14:textId="77777777" w:rsidR="00EB3CD0" w:rsidRDefault="00A633E4">
            <w:r>
              <w:rPr>
                <w:rFonts w:ascii="ＭＳ 明朝" w:eastAsia="ＭＳ 明朝" w:hAnsi="ＭＳ 明朝" w:cs="ＭＳ 明朝"/>
                <w:sz w:val="24"/>
              </w:rPr>
              <w:t>６．振込先銀行口座： 銀行名 ：</w:t>
            </w:r>
          </w:p>
        </w:tc>
        <w:tc>
          <w:tcPr>
            <w:tcW w:w="1676" w:type="dxa"/>
            <w:tcBorders>
              <w:top w:val="nil"/>
              <w:left w:val="nil"/>
              <w:bottom w:val="nil"/>
              <w:right w:val="nil"/>
            </w:tcBorders>
          </w:tcPr>
          <w:p w14:paraId="3227BF40" w14:textId="39E0C04F" w:rsidR="000C7B2B" w:rsidRDefault="00A633E4">
            <w:pPr>
              <w:jc w:val="both"/>
              <w:rPr>
                <w:rFonts w:ascii="ＭＳ 明朝" w:eastAsia="ＭＳ 明朝" w:hAnsi="ＭＳ 明朝" w:cs="ＭＳ 明朝"/>
                <w:sz w:val="24"/>
              </w:rPr>
            </w:pPr>
            <w:r>
              <w:rPr>
                <w:rFonts w:ascii="ＭＳ 明朝" w:eastAsia="ＭＳ 明朝" w:hAnsi="ＭＳ 明朝" w:cs="ＭＳ 明朝"/>
                <w:sz w:val="24"/>
              </w:rPr>
              <w:t>銀行</w:t>
            </w:r>
          </w:p>
          <w:p w14:paraId="3F621041" w14:textId="36AD51CC" w:rsidR="00EB3CD0" w:rsidRDefault="00A633E4">
            <w:pPr>
              <w:jc w:val="both"/>
            </w:pPr>
            <w:r>
              <w:rPr>
                <w:rFonts w:ascii="ＭＳ 明朝" w:eastAsia="ＭＳ 明朝" w:hAnsi="ＭＳ 明朝" w:cs="ＭＳ 明朝"/>
                <w:sz w:val="24"/>
              </w:rPr>
              <w:t>信用金庫</w:t>
            </w:r>
          </w:p>
        </w:tc>
      </w:tr>
      <w:tr w:rsidR="00EB3CD0" w14:paraId="5EC44F87" w14:textId="77777777">
        <w:trPr>
          <w:trHeight w:val="324"/>
        </w:trPr>
        <w:tc>
          <w:tcPr>
            <w:tcW w:w="5382" w:type="dxa"/>
            <w:tcBorders>
              <w:top w:val="nil"/>
              <w:left w:val="nil"/>
              <w:bottom w:val="nil"/>
              <w:right w:val="nil"/>
            </w:tcBorders>
          </w:tcPr>
          <w:p w14:paraId="66AB5464" w14:textId="77777777" w:rsidR="00EB3CD0" w:rsidRDefault="00A633E4">
            <w:pPr>
              <w:ind w:left="1078"/>
              <w:jc w:val="center"/>
            </w:pPr>
            <w:r>
              <w:rPr>
                <w:rFonts w:ascii="ＭＳ 明朝" w:eastAsia="ＭＳ 明朝" w:hAnsi="ＭＳ 明朝" w:cs="ＭＳ 明朝"/>
                <w:sz w:val="24"/>
              </w:rPr>
              <w:t>支店名 ：</w:t>
            </w:r>
          </w:p>
        </w:tc>
        <w:tc>
          <w:tcPr>
            <w:tcW w:w="1676" w:type="dxa"/>
            <w:tcBorders>
              <w:top w:val="nil"/>
              <w:left w:val="nil"/>
              <w:bottom w:val="nil"/>
              <w:right w:val="nil"/>
            </w:tcBorders>
          </w:tcPr>
          <w:p w14:paraId="55D1700C" w14:textId="77777777" w:rsidR="00EB3CD0" w:rsidRDefault="00A633E4">
            <w:r>
              <w:rPr>
                <w:rFonts w:ascii="ＭＳ 明朝" w:eastAsia="ＭＳ 明朝" w:hAnsi="ＭＳ 明朝" w:cs="ＭＳ 明朝"/>
                <w:sz w:val="24"/>
              </w:rPr>
              <w:t>支店</w:t>
            </w:r>
          </w:p>
        </w:tc>
      </w:tr>
    </w:tbl>
    <w:p w14:paraId="2C2BDFB6" w14:textId="5138FBC8" w:rsidR="00EB3CD0" w:rsidRDefault="00A633E4" w:rsidP="007A2650">
      <w:pPr>
        <w:pStyle w:val="4"/>
        <w:spacing w:after="409" w:line="240" w:lineRule="exact"/>
        <w:ind w:left="2642" w:right="3826"/>
      </w:pPr>
      <w:r>
        <w:t>預 金 ： 普通・当座</w:t>
      </w:r>
      <w:r w:rsidR="007A2650">
        <w:rPr>
          <w:rFonts w:hint="eastAsia"/>
        </w:rPr>
        <w:t xml:space="preserve">　</w:t>
      </w:r>
      <w:r>
        <w:t>口座番号：</w:t>
      </w:r>
      <w:r w:rsidR="007A2650">
        <w:rPr>
          <w:rFonts w:hint="eastAsia"/>
        </w:rPr>
        <w:t xml:space="preserve">　　　　　</w:t>
      </w:r>
      <w:r>
        <w:t>口座名義：</w:t>
      </w:r>
    </w:p>
    <w:p w14:paraId="0EDFEAEF" w14:textId="77777777" w:rsidR="00EB3CD0" w:rsidRDefault="00A633E4" w:rsidP="000C7B2B">
      <w:pPr>
        <w:spacing w:after="372" w:line="240" w:lineRule="exact"/>
        <w:ind w:left="224" w:hanging="239"/>
        <w:rPr>
          <w:rFonts w:ascii="ＭＳ 明朝" w:eastAsia="ＭＳ 明朝" w:hAnsi="ＭＳ 明朝" w:cs="ＭＳ 明朝"/>
          <w:sz w:val="24"/>
        </w:rPr>
      </w:pPr>
      <w:r>
        <w:rPr>
          <w:rFonts w:ascii="ＭＳ 明朝" w:eastAsia="ＭＳ 明朝" w:hAnsi="ＭＳ 明朝" w:cs="ＭＳ 明朝"/>
          <w:sz w:val="24"/>
        </w:rPr>
        <w:t>※血圧計の型式が書かれた領収書の写し、事業実績報告書の写しを添付してくださ</w:t>
      </w:r>
    </w:p>
    <w:p w14:paraId="5DDBE08C" w14:textId="5F40D8D2" w:rsidR="003F3E4C" w:rsidRPr="000C7B2B" w:rsidRDefault="003F3E4C" w:rsidP="000C7B2B">
      <w:pPr>
        <w:spacing w:after="372" w:line="240" w:lineRule="exact"/>
        <w:ind w:left="224" w:hanging="239"/>
        <w:rPr>
          <w:rFonts w:eastAsiaTheme="minorEastAsia"/>
        </w:rPr>
        <w:sectPr w:rsidR="003F3E4C" w:rsidRPr="000C7B2B">
          <w:pgSz w:w="11900" w:h="16840"/>
          <w:pgMar w:top="1134" w:right="1393" w:bottom="1318" w:left="1418" w:header="720" w:footer="720" w:gutter="0"/>
          <w:cols w:space="720"/>
        </w:sectPr>
      </w:pPr>
      <w:r>
        <w:rPr>
          <w:rFonts w:ascii="ＭＳ 明朝" w:eastAsia="ＭＳ 明朝" w:hAnsi="ＭＳ 明朝" w:cs="ＭＳ 明朝" w:hint="eastAsia"/>
          <w:sz w:val="24"/>
        </w:rPr>
        <w:t>い。</w:t>
      </w:r>
    </w:p>
    <w:p w14:paraId="5742537E" w14:textId="77777777" w:rsidR="00EB3CD0" w:rsidRPr="000C7B2B" w:rsidRDefault="00EB3CD0" w:rsidP="000C7B2B">
      <w:pPr>
        <w:spacing w:after="0"/>
        <w:rPr>
          <w:rFonts w:eastAsiaTheme="minorEastAsia"/>
        </w:rPr>
      </w:pPr>
    </w:p>
    <w:sectPr w:rsidR="00EB3CD0" w:rsidRPr="000C7B2B">
      <w:pgSz w:w="11900" w:h="16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JustUnitMarkG">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69C3"/>
    <w:multiLevelType w:val="hybridMultilevel"/>
    <w:tmpl w:val="D9BA6D60"/>
    <w:lvl w:ilvl="0" w:tplc="8604E4FA">
      <w:start w:val="3"/>
      <w:numFmt w:val="decimalFullWidth"/>
      <w:lvlText w:val="（%1）"/>
      <w:lvlJc w:val="left"/>
      <w:pPr>
        <w:ind w:left="7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61E00F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F389EF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0084B0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54CA37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65A218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6F40DD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F86932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EF2CEB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9693760"/>
    <w:multiLevelType w:val="hybridMultilevel"/>
    <w:tmpl w:val="493CF7A6"/>
    <w:lvl w:ilvl="0" w:tplc="49BE5786">
      <w:start w:val="1"/>
      <w:numFmt w:val="decimal"/>
      <w:lvlText w:val="(%1)"/>
      <w:lvlJc w:val="left"/>
      <w:pPr>
        <w:ind w:left="7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A6279D2">
      <w:start w:val="1"/>
      <w:numFmt w:val="lowerLetter"/>
      <w:lvlText w:val="%2"/>
      <w:lvlJc w:val="left"/>
      <w:pPr>
        <w:ind w:left="13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420214C">
      <w:start w:val="1"/>
      <w:numFmt w:val="lowerRoman"/>
      <w:lvlText w:val="%3"/>
      <w:lvlJc w:val="left"/>
      <w:pPr>
        <w:ind w:left="20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5564274">
      <w:start w:val="1"/>
      <w:numFmt w:val="decimal"/>
      <w:lvlText w:val="%4"/>
      <w:lvlJc w:val="left"/>
      <w:pPr>
        <w:ind w:left="27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EA401EE">
      <w:start w:val="1"/>
      <w:numFmt w:val="lowerLetter"/>
      <w:lvlText w:val="%5"/>
      <w:lvlJc w:val="left"/>
      <w:pPr>
        <w:ind w:left="35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8F6AF38">
      <w:start w:val="1"/>
      <w:numFmt w:val="lowerRoman"/>
      <w:lvlText w:val="%6"/>
      <w:lvlJc w:val="left"/>
      <w:pPr>
        <w:ind w:left="42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0060908">
      <w:start w:val="1"/>
      <w:numFmt w:val="decimal"/>
      <w:lvlText w:val="%7"/>
      <w:lvlJc w:val="left"/>
      <w:pPr>
        <w:ind w:left="49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60CCC10">
      <w:start w:val="1"/>
      <w:numFmt w:val="lowerLetter"/>
      <w:lvlText w:val="%8"/>
      <w:lvlJc w:val="left"/>
      <w:pPr>
        <w:ind w:left="56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13EF80A">
      <w:start w:val="1"/>
      <w:numFmt w:val="lowerRoman"/>
      <w:lvlText w:val="%9"/>
      <w:lvlJc w:val="left"/>
      <w:pPr>
        <w:ind w:left="63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2002419621">
    <w:abstractNumId w:val="1"/>
  </w:num>
  <w:num w:numId="2" w16cid:durableId="478960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CD0"/>
    <w:rsid w:val="00067EB6"/>
    <w:rsid w:val="000C7B2B"/>
    <w:rsid w:val="00143876"/>
    <w:rsid w:val="0018760D"/>
    <w:rsid w:val="001C3251"/>
    <w:rsid w:val="002D0CB2"/>
    <w:rsid w:val="003820A0"/>
    <w:rsid w:val="003F3E4C"/>
    <w:rsid w:val="00424931"/>
    <w:rsid w:val="00455D35"/>
    <w:rsid w:val="004F41BA"/>
    <w:rsid w:val="005B7744"/>
    <w:rsid w:val="005F5D99"/>
    <w:rsid w:val="00646B24"/>
    <w:rsid w:val="00753D9A"/>
    <w:rsid w:val="007A2650"/>
    <w:rsid w:val="007E3BCA"/>
    <w:rsid w:val="0087283B"/>
    <w:rsid w:val="008C29A1"/>
    <w:rsid w:val="00940B91"/>
    <w:rsid w:val="009B061F"/>
    <w:rsid w:val="00A4347E"/>
    <w:rsid w:val="00A633E4"/>
    <w:rsid w:val="00B75BDB"/>
    <w:rsid w:val="00D254AA"/>
    <w:rsid w:val="00DF3951"/>
    <w:rsid w:val="00EB3CD0"/>
    <w:rsid w:val="00F93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319D44"/>
  <w15:docId w15:val="{1505C9AE-C77C-429F-8F8B-BFA3268E6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B2B"/>
    <w:rPr>
      <w:rFonts w:ascii="Calibri" w:eastAsia="Calibri" w:hAnsi="Calibri" w:cs="Calibri"/>
      <w:color w:val="000000"/>
    </w:rPr>
  </w:style>
  <w:style w:type="paragraph" w:styleId="1">
    <w:name w:val="heading 1"/>
    <w:next w:val="a"/>
    <w:link w:val="10"/>
    <w:uiPriority w:val="9"/>
    <w:qFormat/>
    <w:pPr>
      <w:keepNext/>
      <w:keepLines/>
      <w:spacing w:after="362" w:line="285" w:lineRule="auto"/>
      <w:ind w:left="1600" w:right="1620"/>
      <w:jc w:val="center"/>
      <w:outlineLvl w:val="0"/>
    </w:pPr>
    <w:rPr>
      <w:rFonts w:ascii="Microsoft YaHei" w:eastAsia="Microsoft YaHei" w:hAnsi="Microsoft YaHei" w:cs="Microsoft YaHei"/>
      <w:color w:val="000000"/>
      <w:sz w:val="28"/>
    </w:rPr>
  </w:style>
  <w:style w:type="paragraph" w:styleId="2">
    <w:name w:val="heading 2"/>
    <w:next w:val="a"/>
    <w:link w:val="20"/>
    <w:uiPriority w:val="9"/>
    <w:unhideWhenUsed/>
    <w:qFormat/>
    <w:pPr>
      <w:keepNext/>
      <w:keepLines/>
      <w:spacing w:after="83" w:line="265" w:lineRule="auto"/>
      <w:ind w:left="10" w:hanging="10"/>
      <w:outlineLvl w:val="1"/>
    </w:pPr>
    <w:rPr>
      <w:rFonts w:ascii="ＭＳ 明朝" w:eastAsia="ＭＳ 明朝" w:hAnsi="ＭＳ 明朝" w:cs="ＭＳ 明朝"/>
      <w:color w:val="000000"/>
      <w:sz w:val="24"/>
    </w:rPr>
  </w:style>
  <w:style w:type="paragraph" w:styleId="3">
    <w:name w:val="heading 3"/>
    <w:next w:val="a"/>
    <w:link w:val="30"/>
    <w:uiPriority w:val="9"/>
    <w:unhideWhenUsed/>
    <w:qFormat/>
    <w:pPr>
      <w:keepNext/>
      <w:keepLines/>
      <w:spacing w:after="521"/>
      <w:ind w:right="290"/>
      <w:jc w:val="center"/>
      <w:outlineLvl w:val="2"/>
    </w:pPr>
    <w:rPr>
      <w:rFonts w:ascii="Times New Roman" w:eastAsia="Times New Roman" w:hAnsi="Times New Roman" w:cs="Times New Roman"/>
      <w:color w:val="000000"/>
      <w:sz w:val="24"/>
    </w:rPr>
  </w:style>
  <w:style w:type="paragraph" w:styleId="4">
    <w:name w:val="heading 4"/>
    <w:next w:val="a"/>
    <w:link w:val="40"/>
    <w:uiPriority w:val="9"/>
    <w:unhideWhenUsed/>
    <w:qFormat/>
    <w:pPr>
      <w:keepNext/>
      <w:keepLines/>
      <w:spacing w:after="83" w:line="265" w:lineRule="auto"/>
      <w:ind w:left="10" w:hanging="10"/>
      <w:outlineLvl w:val="3"/>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Pr>
      <w:rFonts w:ascii="Times New Roman" w:eastAsia="Times New Roman" w:hAnsi="Times New Roman" w:cs="Times New Roman"/>
      <w:color w:val="000000"/>
      <w:sz w:val="24"/>
    </w:rPr>
  </w:style>
  <w:style w:type="character" w:customStyle="1" w:styleId="10">
    <w:name w:val="見出し 1 (文字)"/>
    <w:link w:val="1"/>
    <w:uiPriority w:val="9"/>
    <w:rPr>
      <w:rFonts w:ascii="Microsoft YaHei" w:eastAsia="Microsoft YaHei" w:hAnsi="Microsoft YaHei" w:cs="Microsoft YaHei"/>
      <w:color w:val="000000"/>
      <w:sz w:val="28"/>
    </w:rPr>
  </w:style>
  <w:style w:type="character" w:customStyle="1" w:styleId="20">
    <w:name w:val="見出し 2 (文字)"/>
    <w:link w:val="2"/>
    <w:uiPriority w:val="9"/>
    <w:rPr>
      <w:rFonts w:ascii="ＭＳ 明朝" w:eastAsia="ＭＳ 明朝" w:hAnsi="ＭＳ 明朝" w:cs="ＭＳ 明朝"/>
      <w:color w:val="000000"/>
      <w:sz w:val="24"/>
    </w:rPr>
  </w:style>
  <w:style w:type="character" w:customStyle="1" w:styleId="40">
    <w:name w:val="見出し 4 (文字)"/>
    <w:link w:val="4"/>
    <w:rPr>
      <w:rFonts w:ascii="ＭＳ 明朝" w:eastAsia="ＭＳ 明朝" w:hAnsi="ＭＳ 明朝" w:cs="ＭＳ 明朝"/>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Closing"/>
    <w:basedOn w:val="a"/>
    <w:link w:val="a4"/>
    <w:uiPriority w:val="99"/>
    <w:unhideWhenUsed/>
    <w:rsid w:val="00A633E4"/>
    <w:pPr>
      <w:jc w:val="right"/>
    </w:pPr>
    <w:rPr>
      <w:rFonts w:ascii="ＭＳ 明朝" w:eastAsia="ＭＳ 明朝" w:hAnsi="ＭＳ 明朝" w:cs="ＭＳ 明朝"/>
      <w:sz w:val="24"/>
    </w:rPr>
  </w:style>
  <w:style w:type="character" w:customStyle="1" w:styleId="a4">
    <w:name w:val="結語 (文字)"/>
    <w:basedOn w:val="a0"/>
    <w:link w:val="a3"/>
    <w:uiPriority w:val="99"/>
    <w:rsid w:val="00A633E4"/>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370</Words>
  <Characters>2115</Characters>
  <Application>Microsoft Office Word</Application>
  <DocSecurity>0</DocSecurity>
  <Lines>17</Lines>
  <Paragraphs>4</Paragraphs>
  <ScaleCrop>false</ScaleCrop>
  <HeadingPairs>
    <vt:vector size="4" baseType="variant">
      <vt:variant>
        <vt:lpstr>タイトル</vt:lpstr>
      </vt:variant>
      <vt:variant>
        <vt:i4>1</vt:i4>
      </vt:variant>
      <vt:variant>
        <vt:lpstr>見出し</vt:lpstr>
      </vt:variant>
      <vt:variant>
        <vt:i4>18</vt:i4>
      </vt:variant>
    </vt:vector>
  </HeadingPairs>
  <TitlesOfParts>
    <vt:vector size="19" baseType="lpstr">
      <vt:lpstr/>
      <vt:lpstr>血圧計導入促進助成金交付要綱(案)</vt:lpstr>
      <vt:lpstr>令和８年度 血圧計導入促進助成事業実施要領(案)</vt:lpstr>
      <vt:lpstr>    １．助成事業の趣旨</vt:lpstr>
      <vt:lpstr>    ３．助成対象者</vt:lpstr>
      <vt:lpstr>    ４．助成対象血圧計</vt:lpstr>
      <vt:lpstr>    ５．助成額</vt:lpstr>
      <vt:lpstr>    ７．留意事項</vt:lpstr>
      <vt:lpstr>    （６）助成金の交付について</vt:lpstr>
      <vt:lpstr>令和８年度 血圧計導入促進助成事業実施要領(案)</vt:lpstr>
      <vt:lpstr>    １．助成事業の趣旨</vt:lpstr>
      <vt:lpstr>    ３．助成対象者</vt:lpstr>
      <vt:lpstr>    ４．助成対象血圧計</vt:lpstr>
      <vt:lpstr>    ５．助成額</vt:lpstr>
      <vt:lpstr>    ７．留意事項</vt:lpstr>
      <vt:lpstr>    （６）助成金の交付について</vt:lpstr>
      <vt:lpstr>    血圧計導入促進助成金交付申請書</vt:lpstr>
      <vt:lpstr>        申請者住所会社名</vt:lpstr>
      <vt:lpstr>        (mail)</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noguchi</dc:creator>
  <cp:keywords/>
  <cp:lastModifiedBy>noguchi</cp:lastModifiedBy>
  <cp:revision>2</cp:revision>
  <cp:lastPrinted>2026-03-17T02:58:00Z</cp:lastPrinted>
  <dcterms:created xsi:type="dcterms:W3CDTF">2026-04-13T23:57:00Z</dcterms:created>
  <dcterms:modified xsi:type="dcterms:W3CDTF">2026-04-13T23:57:00Z</dcterms:modified>
</cp:coreProperties>
</file>